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11" w:rsidRDefault="00694F11" w:rsidP="00685DBE">
      <w:pPr>
        <w:spacing w:after="0"/>
        <w:jc w:val="center"/>
        <w:rPr>
          <w:rFonts w:ascii="Arial" w:hAnsi="Arial" w:cs="Arial"/>
          <w:b/>
          <w:sz w:val="24"/>
          <w:szCs w:val="24"/>
        </w:rPr>
      </w:pPr>
      <w:r w:rsidRPr="00694F11">
        <w:rPr>
          <w:rFonts w:ascii="Arial" w:hAnsi="Arial" w:cs="Arial"/>
          <w:b/>
          <w:noProof/>
          <w:sz w:val="24"/>
          <w:szCs w:val="24"/>
        </w:rPr>
        <w:drawing>
          <wp:inline distT="0" distB="0" distL="0" distR="0">
            <wp:extent cx="4924425" cy="3228975"/>
            <wp:effectExtent l="19050" t="0" r="9525" b="0"/>
            <wp:docPr id="2" name="Picture 2" descr="http://gbcdecatur.org/files/GoTime.jpg"/>
            <wp:cNvGraphicFramePr/>
            <a:graphic xmlns:a="http://schemas.openxmlformats.org/drawingml/2006/main">
              <a:graphicData uri="http://schemas.openxmlformats.org/drawingml/2006/picture">
                <pic:pic xmlns:pic="http://schemas.openxmlformats.org/drawingml/2006/picture">
                  <pic:nvPicPr>
                    <pic:cNvPr id="3" name="Picture 2" descr="http://gbcdecatur.org/files/GoTime.jpg"/>
                    <pic:cNvPicPr>
                      <a:picLocks noChangeAspect="1" noChangeArrowheads="1"/>
                    </pic:cNvPicPr>
                  </pic:nvPicPr>
                  <pic:blipFill>
                    <a:blip r:embed="rId8" cstate="print"/>
                    <a:srcRect l="3333" t="3333" r="4167"/>
                    <a:stretch>
                      <a:fillRect/>
                    </a:stretch>
                  </pic:blipFill>
                  <pic:spPr bwMode="auto">
                    <a:xfrm>
                      <a:off x="0" y="0"/>
                      <a:ext cx="4924425" cy="3228975"/>
                    </a:xfrm>
                    <a:prstGeom prst="rect">
                      <a:avLst/>
                    </a:prstGeom>
                    <a:noFill/>
                    <a:ln w="9525">
                      <a:noFill/>
                      <a:miter lim="800000"/>
                      <a:headEnd/>
                      <a:tailEnd/>
                    </a:ln>
                  </pic:spPr>
                </pic:pic>
              </a:graphicData>
            </a:graphic>
          </wp:inline>
        </w:drawing>
      </w:r>
    </w:p>
    <w:p w:rsidR="00694F11" w:rsidRDefault="00685DBE" w:rsidP="00694F11">
      <w:pPr>
        <w:spacing w:after="0"/>
        <w:jc w:val="center"/>
        <w:rPr>
          <w:rFonts w:ascii="Arial" w:hAnsi="Arial" w:cs="Arial"/>
          <w:b/>
          <w:sz w:val="24"/>
          <w:szCs w:val="24"/>
        </w:rPr>
      </w:pPr>
      <w:r w:rsidRPr="00685DBE">
        <w:rPr>
          <w:rFonts w:ascii="Arial" w:hAnsi="Arial" w:cs="Arial"/>
          <w:b/>
          <w:noProof/>
          <w:sz w:val="24"/>
          <w:szCs w:val="24"/>
        </w:rPr>
        <w:drawing>
          <wp:inline distT="0" distB="0" distL="0" distR="0">
            <wp:extent cx="5819775" cy="1276350"/>
            <wp:effectExtent l="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62600" cy="923330"/>
                      <a:chOff x="1905000" y="5105400"/>
                      <a:chExt cx="5562600" cy="923330"/>
                    </a:xfrm>
                  </a:grpSpPr>
                  <a:sp>
                    <a:nvSpPr>
                      <a:cNvPr id="4" name="Rectangle 3"/>
                      <a:cNvSpPr/>
                    </a:nvSpPr>
                    <a:spPr>
                      <a:xfrm>
                        <a:off x="1905000" y="5105400"/>
                        <a:ext cx="5562600" cy="923330"/>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5400" b="1" spc="300" dirty="0" smtClean="0">
                              <a:ln w="11430" cmpd="sng">
                                <a:solidFill>
                                  <a:schemeClr val="accent1">
                                    <a:tint val="10000"/>
                                  </a:schemeClr>
                                </a:solidFill>
                                <a:prstDash val="solid"/>
                                <a:miter lim="800000"/>
                              </a:ln>
                              <a:gradFill>
                                <a:gsLst>
                                  <a:gs pos="10000">
                                    <a:schemeClr val="accent1">
                                      <a:tint val="83000"/>
                                      <a:shade val="100000"/>
                                      <a:satMod val="200000"/>
                                    </a:schemeClr>
                                  </a:gs>
                                  <a:gs pos="75000">
                                    <a:schemeClr val="accent1">
                                      <a:tint val="100000"/>
                                      <a:shade val="50000"/>
                                      <a:satMod val="150000"/>
                                    </a:schemeClr>
                                  </a:gs>
                                </a:gsLst>
                                <a:lin ang="5400000"/>
                              </a:gradFill>
                              <a:effectLst>
                                <a:glow rad="45500">
                                  <a:schemeClr val="accent1">
                                    <a:satMod val="220000"/>
                                    <a:alpha val="35000"/>
                                  </a:schemeClr>
                                </a:glow>
                              </a:effectLst>
                            </a:rPr>
                            <a:t>Make Disciples</a:t>
                          </a:r>
                          <a:endParaRPr lang="en-US" sz="5400" b="1" cap="none" spc="300" dirty="0">
                            <a:ln w="11430" cmpd="sng">
                              <a:solidFill>
                                <a:schemeClr val="accent1">
                                  <a:tint val="10000"/>
                                </a:schemeClr>
                              </a:solidFill>
                              <a:prstDash val="solid"/>
                              <a:miter lim="800000"/>
                            </a:ln>
                            <a:gradFill>
                              <a:gsLst>
                                <a:gs pos="10000">
                                  <a:schemeClr val="accent1">
                                    <a:tint val="83000"/>
                                    <a:shade val="100000"/>
                                    <a:satMod val="200000"/>
                                  </a:schemeClr>
                                </a:gs>
                                <a:gs pos="75000">
                                  <a:schemeClr val="accent1">
                                    <a:tint val="100000"/>
                                    <a:shade val="50000"/>
                                    <a:satMod val="150000"/>
                                  </a:schemeClr>
                                </a:gs>
                              </a:gsLst>
                              <a:lin ang="5400000"/>
                            </a:gradFill>
                            <a:effectLst>
                              <a:glow rad="45500">
                                <a:schemeClr val="accent1">
                                  <a:satMod val="220000"/>
                                  <a:alpha val="35000"/>
                                </a:schemeClr>
                              </a:glow>
                            </a:effectLst>
                          </a:endParaRPr>
                        </a:p>
                      </a:txBody>
                      <a:useSpRect/>
                    </a:txSp>
                  </a:sp>
                </lc:lockedCanvas>
              </a:graphicData>
            </a:graphic>
          </wp:inline>
        </w:drawing>
      </w:r>
    </w:p>
    <w:p w:rsidR="00685DBE" w:rsidRDefault="00685DBE" w:rsidP="000D3141">
      <w:pPr>
        <w:spacing w:after="0"/>
        <w:rPr>
          <w:rFonts w:ascii="Arial" w:hAnsi="Arial" w:cs="Arial"/>
          <w:b/>
          <w:sz w:val="32"/>
          <w:szCs w:val="32"/>
        </w:rPr>
      </w:pPr>
    </w:p>
    <w:p w:rsidR="00685DBE" w:rsidRDefault="00685DBE" w:rsidP="00694F11">
      <w:pPr>
        <w:spacing w:after="0"/>
        <w:jc w:val="center"/>
        <w:rPr>
          <w:rFonts w:ascii="Arial" w:hAnsi="Arial" w:cs="Arial"/>
          <w:b/>
          <w:sz w:val="32"/>
          <w:szCs w:val="32"/>
        </w:rPr>
      </w:pPr>
    </w:p>
    <w:p w:rsidR="00694F11" w:rsidRPr="00694F11" w:rsidRDefault="00694F11" w:rsidP="00694F11">
      <w:pPr>
        <w:spacing w:after="0"/>
        <w:jc w:val="center"/>
        <w:rPr>
          <w:rFonts w:ascii="Arial" w:hAnsi="Arial" w:cs="Arial"/>
          <w:b/>
          <w:sz w:val="32"/>
          <w:szCs w:val="32"/>
        </w:rPr>
      </w:pPr>
      <w:r w:rsidRPr="00694F11">
        <w:rPr>
          <w:rFonts w:ascii="Arial" w:hAnsi="Arial" w:cs="Arial"/>
          <w:b/>
          <w:sz w:val="32"/>
          <w:szCs w:val="32"/>
        </w:rPr>
        <w:t>THE GOSPEL OF MATTHEW</w:t>
      </w:r>
    </w:p>
    <w:p w:rsidR="00694F11" w:rsidRPr="00694F11" w:rsidRDefault="00694F11" w:rsidP="00694F11">
      <w:pPr>
        <w:spacing w:after="0"/>
        <w:jc w:val="center"/>
        <w:rPr>
          <w:rFonts w:ascii="Arial" w:hAnsi="Arial" w:cs="Arial"/>
          <w:b/>
          <w:sz w:val="32"/>
          <w:szCs w:val="32"/>
        </w:rPr>
      </w:pPr>
      <w:r w:rsidRPr="00694F11">
        <w:rPr>
          <w:rFonts w:ascii="Arial" w:hAnsi="Arial" w:cs="Arial"/>
          <w:b/>
          <w:sz w:val="32"/>
          <w:szCs w:val="32"/>
        </w:rPr>
        <w:t>The Works and Words of Our King</w:t>
      </w:r>
    </w:p>
    <w:p w:rsidR="00694F11" w:rsidRDefault="00694F11" w:rsidP="00694F11">
      <w:pPr>
        <w:spacing w:after="0"/>
        <w:jc w:val="center"/>
        <w:rPr>
          <w:rFonts w:ascii="Arial" w:hAnsi="Arial" w:cs="Arial"/>
          <w:b/>
          <w:sz w:val="32"/>
          <w:szCs w:val="32"/>
        </w:rPr>
      </w:pPr>
      <w:r w:rsidRPr="00694F11">
        <w:rPr>
          <w:rFonts w:ascii="Arial" w:hAnsi="Arial" w:cs="Arial"/>
          <w:b/>
          <w:sz w:val="32"/>
          <w:szCs w:val="32"/>
        </w:rPr>
        <w:t>A Model and Manual for Global Disciple-Making</w:t>
      </w:r>
    </w:p>
    <w:p w:rsidR="00694F11" w:rsidRDefault="00694F11" w:rsidP="00694F11">
      <w:pPr>
        <w:spacing w:after="0"/>
        <w:jc w:val="center"/>
        <w:rPr>
          <w:rFonts w:ascii="Arial" w:hAnsi="Arial" w:cs="Arial"/>
          <w:b/>
          <w:sz w:val="32"/>
          <w:szCs w:val="32"/>
        </w:rPr>
      </w:pPr>
    </w:p>
    <w:p w:rsidR="00694F11" w:rsidRDefault="00694F11" w:rsidP="00694F11">
      <w:pPr>
        <w:spacing w:after="0"/>
        <w:rPr>
          <w:rFonts w:ascii="Arial" w:hAnsi="Arial" w:cs="Arial"/>
          <w:b/>
          <w:sz w:val="24"/>
          <w:szCs w:val="24"/>
        </w:rPr>
      </w:pPr>
    </w:p>
    <w:p w:rsidR="00694F11" w:rsidRDefault="00694F11" w:rsidP="00694F11">
      <w:pPr>
        <w:spacing w:after="0"/>
        <w:rPr>
          <w:rFonts w:ascii="Arial" w:hAnsi="Arial" w:cs="Arial"/>
          <w:b/>
          <w:sz w:val="24"/>
          <w:szCs w:val="24"/>
        </w:rPr>
      </w:pPr>
    </w:p>
    <w:p w:rsidR="00694F11" w:rsidRDefault="00694F11" w:rsidP="00694F11">
      <w:pPr>
        <w:spacing w:after="0"/>
        <w:rPr>
          <w:rFonts w:ascii="Arial" w:hAnsi="Arial" w:cs="Arial"/>
          <w:b/>
          <w:sz w:val="24"/>
          <w:szCs w:val="24"/>
        </w:rPr>
      </w:pPr>
    </w:p>
    <w:p w:rsidR="00C0335F" w:rsidRDefault="00C0335F" w:rsidP="00694F11">
      <w:pPr>
        <w:spacing w:after="0"/>
        <w:rPr>
          <w:rFonts w:ascii="Arial" w:hAnsi="Arial" w:cs="Arial"/>
          <w:b/>
          <w:sz w:val="24"/>
          <w:szCs w:val="24"/>
        </w:rPr>
      </w:pPr>
    </w:p>
    <w:p w:rsidR="00C0335F" w:rsidRDefault="00C0335F" w:rsidP="00694F11">
      <w:pPr>
        <w:spacing w:after="0"/>
        <w:rPr>
          <w:rFonts w:ascii="Arial" w:hAnsi="Arial" w:cs="Arial"/>
          <w:b/>
          <w:sz w:val="24"/>
          <w:szCs w:val="24"/>
        </w:rPr>
      </w:pPr>
    </w:p>
    <w:p w:rsidR="00C0335F" w:rsidRDefault="00C0335F" w:rsidP="00694F11">
      <w:pPr>
        <w:spacing w:after="0"/>
        <w:rPr>
          <w:rFonts w:ascii="Arial" w:hAnsi="Arial" w:cs="Arial"/>
          <w:b/>
          <w:sz w:val="24"/>
          <w:szCs w:val="24"/>
        </w:rPr>
      </w:pPr>
    </w:p>
    <w:p w:rsidR="00694F11" w:rsidRDefault="00694F11" w:rsidP="00694F11">
      <w:pPr>
        <w:spacing w:after="0"/>
        <w:rPr>
          <w:rFonts w:ascii="Arial" w:hAnsi="Arial" w:cs="Arial"/>
          <w:b/>
          <w:sz w:val="24"/>
          <w:szCs w:val="24"/>
        </w:rPr>
      </w:pPr>
    </w:p>
    <w:p w:rsidR="000D3141" w:rsidRDefault="000D3141" w:rsidP="00694F11">
      <w:pPr>
        <w:spacing w:after="0"/>
        <w:rPr>
          <w:rFonts w:ascii="Arial" w:hAnsi="Arial" w:cs="Arial"/>
          <w:b/>
          <w:sz w:val="24"/>
          <w:szCs w:val="24"/>
        </w:rPr>
      </w:pPr>
    </w:p>
    <w:p w:rsidR="00694F11" w:rsidRDefault="00694F11" w:rsidP="00694F11">
      <w:pPr>
        <w:spacing w:after="0"/>
        <w:rPr>
          <w:rFonts w:ascii="Arial" w:hAnsi="Arial" w:cs="Arial"/>
          <w:b/>
          <w:sz w:val="24"/>
          <w:szCs w:val="24"/>
        </w:rPr>
      </w:pPr>
      <w:r>
        <w:rPr>
          <w:rFonts w:ascii="Arial" w:hAnsi="Arial" w:cs="Arial"/>
          <w:b/>
          <w:sz w:val="24"/>
          <w:szCs w:val="24"/>
        </w:rPr>
        <w:t>Philippe R. Sterling</w:t>
      </w:r>
    </w:p>
    <w:p w:rsidR="000D3141" w:rsidRDefault="00694F11" w:rsidP="00694F11">
      <w:pPr>
        <w:spacing w:after="0"/>
        <w:rPr>
          <w:rFonts w:ascii="Arial" w:hAnsi="Arial" w:cs="Arial"/>
          <w:b/>
          <w:sz w:val="24"/>
          <w:szCs w:val="24"/>
        </w:rPr>
      </w:pPr>
      <w:r>
        <w:rPr>
          <w:rFonts w:ascii="Arial" w:hAnsi="Arial" w:cs="Arial"/>
          <w:b/>
          <w:sz w:val="24"/>
          <w:szCs w:val="24"/>
        </w:rPr>
        <w:t>Vista Ridge Bible Fellowship</w:t>
      </w:r>
    </w:p>
    <w:p w:rsidR="00C44EF4" w:rsidRPr="00942454" w:rsidRDefault="00C44EF4" w:rsidP="00694F11">
      <w:pPr>
        <w:spacing w:after="0"/>
        <w:jc w:val="center"/>
        <w:rPr>
          <w:rFonts w:ascii="Arial" w:hAnsi="Arial" w:cs="Arial"/>
          <w:b/>
          <w:sz w:val="24"/>
          <w:szCs w:val="24"/>
        </w:rPr>
      </w:pPr>
      <w:r w:rsidRPr="00942454">
        <w:rPr>
          <w:rFonts w:ascii="Arial" w:hAnsi="Arial" w:cs="Arial"/>
          <w:b/>
          <w:sz w:val="24"/>
          <w:szCs w:val="24"/>
        </w:rPr>
        <w:lastRenderedPageBreak/>
        <w:t>THE GOSPEL OF MATTHEW</w:t>
      </w:r>
    </w:p>
    <w:p w:rsidR="00C44EF4" w:rsidRPr="00942454" w:rsidRDefault="00C44EF4" w:rsidP="00C44EF4">
      <w:pPr>
        <w:spacing w:after="0"/>
        <w:jc w:val="center"/>
        <w:rPr>
          <w:rFonts w:ascii="Arial" w:hAnsi="Arial" w:cs="Arial"/>
          <w:b/>
          <w:sz w:val="24"/>
          <w:szCs w:val="24"/>
        </w:rPr>
      </w:pPr>
      <w:r w:rsidRPr="00942454">
        <w:rPr>
          <w:rFonts w:ascii="Arial" w:hAnsi="Arial" w:cs="Arial"/>
          <w:b/>
          <w:sz w:val="24"/>
          <w:szCs w:val="24"/>
        </w:rPr>
        <w:t xml:space="preserve">The Works and Words of Our </w:t>
      </w:r>
      <w:r w:rsidR="003D3E38" w:rsidRPr="00942454">
        <w:rPr>
          <w:rFonts w:ascii="Arial" w:hAnsi="Arial" w:cs="Arial"/>
          <w:b/>
          <w:sz w:val="24"/>
          <w:szCs w:val="24"/>
        </w:rPr>
        <w:t>King</w:t>
      </w:r>
    </w:p>
    <w:p w:rsidR="00C44EF4" w:rsidRPr="00942454" w:rsidRDefault="0041449D" w:rsidP="00C44EF4">
      <w:pPr>
        <w:spacing w:after="0"/>
        <w:jc w:val="center"/>
        <w:rPr>
          <w:rFonts w:ascii="Arial" w:hAnsi="Arial" w:cs="Arial"/>
          <w:b/>
          <w:sz w:val="24"/>
          <w:szCs w:val="24"/>
        </w:rPr>
      </w:pPr>
      <w:r w:rsidRPr="00942454">
        <w:rPr>
          <w:rFonts w:ascii="Arial" w:hAnsi="Arial" w:cs="Arial"/>
          <w:b/>
          <w:sz w:val="24"/>
          <w:szCs w:val="24"/>
        </w:rPr>
        <w:t xml:space="preserve">A </w:t>
      </w:r>
      <w:r w:rsidR="00B974EB" w:rsidRPr="00942454">
        <w:rPr>
          <w:rFonts w:ascii="Arial" w:hAnsi="Arial" w:cs="Arial"/>
          <w:b/>
          <w:sz w:val="24"/>
          <w:szCs w:val="24"/>
        </w:rPr>
        <w:t>Model and Manual for Global Disciple-Ma</w:t>
      </w:r>
      <w:r w:rsidR="00AC20DC" w:rsidRPr="00942454">
        <w:rPr>
          <w:rFonts w:ascii="Arial" w:hAnsi="Arial" w:cs="Arial"/>
          <w:b/>
          <w:sz w:val="24"/>
          <w:szCs w:val="24"/>
        </w:rPr>
        <w:t>k</w:t>
      </w:r>
      <w:r w:rsidR="003D3E38" w:rsidRPr="00942454">
        <w:rPr>
          <w:rFonts w:ascii="Arial" w:hAnsi="Arial" w:cs="Arial"/>
          <w:b/>
          <w:sz w:val="24"/>
          <w:szCs w:val="24"/>
        </w:rPr>
        <w:t>ing</w:t>
      </w:r>
    </w:p>
    <w:p w:rsidR="00C44EF4" w:rsidRPr="00942454" w:rsidRDefault="00C44EF4" w:rsidP="00C44EF4">
      <w:pPr>
        <w:spacing w:after="0"/>
        <w:jc w:val="center"/>
        <w:rPr>
          <w:rFonts w:ascii="Arial" w:hAnsi="Arial" w:cs="Arial"/>
          <w:b/>
          <w:sz w:val="24"/>
          <w:szCs w:val="24"/>
        </w:rPr>
      </w:pPr>
    </w:p>
    <w:p w:rsidR="00A270EC" w:rsidRPr="00942454" w:rsidRDefault="00A270EC" w:rsidP="00A270EC">
      <w:pPr>
        <w:pStyle w:val="Default"/>
        <w:jc w:val="both"/>
      </w:pPr>
      <w:r w:rsidRPr="00942454">
        <w:t xml:space="preserve">Why did Matthew write his gospel? John had an evangelistic aim (Jn. 20:31), but Matthew wrote his gospel for </w:t>
      </w:r>
      <w:r w:rsidR="006B33C5">
        <w:t>disciples of Jesus who already believe in him for eternal life</w:t>
      </w:r>
      <w:r w:rsidRPr="00942454">
        <w:t>. It is a teaching gospel, which arranges its material into subjects, summarizing the teaching of Jesus and illustrating it with examples from his life. In short, Matthew wrote the first discipleship training course!</w:t>
      </w:r>
    </w:p>
    <w:p w:rsidR="00A270EC" w:rsidRPr="00942454" w:rsidRDefault="00A270EC" w:rsidP="00A270EC">
      <w:pPr>
        <w:pStyle w:val="Default"/>
        <w:jc w:val="both"/>
      </w:pPr>
    </w:p>
    <w:p w:rsidR="00A270EC" w:rsidRPr="006B33C5" w:rsidRDefault="006B33C5" w:rsidP="00A270EC">
      <w:pPr>
        <w:pStyle w:val="Default"/>
        <w:jc w:val="both"/>
      </w:pPr>
      <w:r>
        <w:t>What is the structure of Matthew?  Matthew divided</w:t>
      </w:r>
      <w:r w:rsidR="00A270EC" w:rsidRPr="00942454">
        <w:t xml:space="preserve"> his material into 5 </w:t>
      </w:r>
      <w:r>
        <w:t xml:space="preserve">major </w:t>
      </w:r>
      <w:r w:rsidR="00A270EC" w:rsidRPr="00942454">
        <w:t>sections, each of which contains a number of stories from the life of Jesus, and concludes with a chapter (or two or three) of extended teac</w:t>
      </w:r>
      <w:r>
        <w:t xml:space="preserve">hing by Jesus to his disciples.  The 5 major sections are preceded with </w:t>
      </w:r>
      <w:r w:rsidR="0085139E">
        <w:t>the</w:t>
      </w:r>
      <w:r>
        <w:t xml:space="preserve"> infancy narrative and </w:t>
      </w:r>
      <w:r w:rsidR="0085139E">
        <w:t xml:space="preserve">followed with the </w:t>
      </w:r>
      <w:r w:rsidR="00A270EC" w:rsidRPr="00942454">
        <w:t xml:space="preserve">passion </w:t>
      </w:r>
      <w:r w:rsidR="0085139E">
        <w:t xml:space="preserve">and resurrection </w:t>
      </w:r>
      <w:r w:rsidR="00A270EC" w:rsidRPr="00942454">
        <w:t>narrative</w:t>
      </w:r>
      <w:r w:rsidR="0064750E">
        <w:t>.</w:t>
      </w:r>
      <w:r w:rsidR="00A270EC" w:rsidRPr="00942454">
        <w:t xml:space="preserve"> </w:t>
      </w:r>
    </w:p>
    <w:p w:rsidR="0041449D" w:rsidRPr="00942454" w:rsidRDefault="0041449D" w:rsidP="00A270EC">
      <w:pPr>
        <w:pStyle w:val="Default"/>
        <w:jc w:val="both"/>
        <w:rPr>
          <w:u w:val="single"/>
        </w:rPr>
      </w:pPr>
    </w:p>
    <w:p w:rsidR="0041449D" w:rsidRPr="00942454" w:rsidRDefault="0041449D" w:rsidP="0041449D">
      <w:pPr>
        <w:spacing w:after="0"/>
        <w:rPr>
          <w:rFonts w:ascii="Arial" w:hAnsi="Arial" w:cs="Arial"/>
          <w:b/>
          <w:sz w:val="24"/>
          <w:szCs w:val="24"/>
        </w:rPr>
      </w:pPr>
      <w:r w:rsidRPr="00942454">
        <w:rPr>
          <w:rFonts w:ascii="Arial" w:hAnsi="Arial" w:cs="Arial"/>
          <w:b/>
          <w:sz w:val="24"/>
          <w:szCs w:val="24"/>
        </w:rPr>
        <w:t xml:space="preserve">The Literary Structure of Matthew </w:t>
      </w:r>
      <w:r w:rsidR="008323B1">
        <w:rPr>
          <w:rFonts w:ascii="Arial" w:hAnsi="Arial" w:cs="Arial"/>
          <w:b/>
          <w:sz w:val="24"/>
          <w:szCs w:val="24"/>
        </w:rPr>
        <w:t>– A New Torah</w:t>
      </w:r>
    </w:p>
    <w:p w:rsidR="0041449D" w:rsidRPr="00942454" w:rsidRDefault="0041449D" w:rsidP="0041449D">
      <w:pPr>
        <w:spacing w:after="0"/>
        <w:rPr>
          <w:rFonts w:ascii="Arial" w:hAnsi="Arial" w:cs="Arial"/>
          <w:sz w:val="24"/>
          <w:szCs w:val="24"/>
        </w:rPr>
      </w:pPr>
      <w:r w:rsidRPr="00942454">
        <w:rPr>
          <w:rFonts w:ascii="Arial" w:hAnsi="Arial" w:cs="Arial"/>
          <w:sz w:val="24"/>
          <w:szCs w:val="24"/>
        </w:rPr>
        <w:t>Mt. 7:28 When Jesus had finished these words.</w:t>
      </w:r>
    </w:p>
    <w:p w:rsidR="0041449D" w:rsidRPr="00942454" w:rsidRDefault="0041449D" w:rsidP="0041449D">
      <w:pPr>
        <w:spacing w:after="0"/>
        <w:rPr>
          <w:rFonts w:ascii="Arial" w:hAnsi="Arial" w:cs="Arial"/>
          <w:sz w:val="24"/>
          <w:szCs w:val="24"/>
        </w:rPr>
      </w:pPr>
      <w:r w:rsidRPr="00942454">
        <w:rPr>
          <w:rFonts w:ascii="Arial" w:hAnsi="Arial" w:cs="Arial"/>
          <w:sz w:val="24"/>
          <w:szCs w:val="24"/>
        </w:rPr>
        <w:t>Mt 11:1 When Jesus had finished giving instructions.</w:t>
      </w:r>
    </w:p>
    <w:p w:rsidR="0041449D" w:rsidRPr="00942454" w:rsidRDefault="0041449D" w:rsidP="0041449D">
      <w:pPr>
        <w:spacing w:after="0"/>
        <w:rPr>
          <w:rFonts w:ascii="Arial" w:hAnsi="Arial" w:cs="Arial"/>
          <w:sz w:val="24"/>
          <w:szCs w:val="24"/>
        </w:rPr>
      </w:pPr>
      <w:r w:rsidRPr="00942454">
        <w:rPr>
          <w:rFonts w:ascii="Arial" w:hAnsi="Arial" w:cs="Arial"/>
          <w:sz w:val="24"/>
          <w:szCs w:val="24"/>
        </w:rPr>
        <w:t>Mt. 13:53 When Jesus had finished these parables</w:t>
      </w:r>
    </w:p>
    <w:p w:rsidR="0041449D" w:rsidRPr="00942454" w:rsidRDefault="0041449D" w:rsidP="0041449D">
      <w:pPr>
        <w:spacing w:after="0"/>
        <w:rPr>
          <w:rFonts w:ascii="Arial" w:hAnsi="Arial" w:cs="Arial"/>
          <w:sz w:val="24"/>
          <w:szCs w:val="24"/>
        </w:rPr>
      </w:pPr>
      <w:r w:rsidRPr="00942454">
        <w:rPr>
          <w:rFonts w:ascii="Arial" w:hAnsi="Arial" w:cs="Arial"/>
          <w:sz w:val="24"/>
          <w:szCs w:val="24"/>
        </w:rPr>
        <w:t>Mt. 19:1 When Jesus had finished all these words.</w:t>
      </w:r>
    </w:p>
    <w:p w:rsidR="0041449D" w:rsidRPr="00942454" w:rsidRDefault="0041449D" w:rsidP="0041449D">
      <w:pPr>
        <w:spacing w:after="0"/>
        <w:rPr>
          <w:rFonts w:ascii="Arial" w:hAnsi="Arial" w:cs="Arial"/>
          <w:sz w:val="24"/>
          <w:szCs w:val="24"/>
        </w:rPr>
      </w:pPr>
      <w:r w:rsidRPr="00942454">
        <w:rPr>
          <w:rFonts w:ascii="Arial" w:hAnsi="Arial" w:cs="Arial"/>
          <w:sz w:val="24"/>
          <w:szCs w:val="24"/>
        </w:rPr>
        <w:t>Mt. 26:1 When Jesus had finished all these words.</w:t>
      </w:r>
    </w:p>
    <w:p w:rsidR="0041449D" w:rsidRPr="00942454" w:rsidRDefault="0041449D" w:rsidP="0041449D">
      <w:pPr>
        <w:spacing w:after="0"/>
        <w:rPr>
          <w:rFonts w:ascii="Arial" w:hAnsi="Arial" w:cs="Arial"/>
          <w:sz w:val="24"/>
          <w:szCs w:val="24"/>
        </w:rPr>
      </w:pPr>
      <w:r w:rsidRPr="00942454">
        <w:rPr>
          <w:rFonts w:ascii="Arial" w:hAnsi="Arial" w:cs="Arial"/>
          <w:sz w:val="24"/>
          <w:szCs w:val="24"/>
        </w:rPr>
        <w:t>Mt. 28:16-20 Go therefore and make disciples of all the nations…teaching them to observe all that I commanded you.</w:t>
      </w:r>
    </w:p>
    <w:p w:rsidR="002935C9" w:rsidRPr="00942454" w:rsidRDefault="002935C9" w:rsidP="0041449D">
      <w:pPr>
        <w:spacing w:after="0"/>
        <w:rPr>
          <w:rFonts w:ascii="Arial" w:hAnsi="Arial" w:cs="Arial"/>
          <w:sz w:val="24"/>
          <w:szCs w:val="24"/>
        </w:rPr>
      </w:pPr>
    </w:p>
    <w:p w:rsidR="002935C9" w:rsidRPr="00942454" w:rsidRDefault="002935C9" w:rsidP="0041449D">
      <w:pPr>
        <w:spacing w:after="0"/>
        <w:rPr>
          <w:rFonts w:ascii="Arial" w:hAnsi="Arial" w:cs="Arial"/>
          <w:sz w:val="24"/>
          <w:szCs w:val="24"/>
        </w:rPr>
      </w:pPr>
      <w:r w:rsidRPr="00942454">
        <w:rPr>
          <w:rFonts w:ascii="Arial" w:hAnsi="Arial" w:cs="Arial"/>
          <w:sz w:val="24"/>
          <w:szCs w:val="24"/>
        </w:rPr>
        <w:t>The Infancy Narrative (1—2)</w:t>
      </w:r>
    </w:p>
    <w:p w:rsidR="002935C9" w:rsidRPr="00942454" w:rsidRDefault="002935C9" w:rsidP="0041449D">
      <w:pPr>
        <w:spacing w:after="0"/>
        <w:rPr>
          <w:rFonts w:ascii="Arial" w:hAnsi="Arial" w:cs="Arial"/>
          <w:sz w:val="24"/>
          <w:szCs w:val="24"/>
        </w:rPr>
      </w:pPr>
      <w:r w:rsidRPr="00942454">
        <w:rPr>
          <w:rFonts w:ascii="Arial" w:hAnsi="Arial" w:cs="Arial"/>
          <w:sz w:val="24"/>
          <w:szCs w:val="24"/>
        </w:rPr>
        <w:t xml:space="preserve">Section 1 – Initial Ministry and </w:t>
      </w:r>
      <w:r w:rsidR="000E165F" w:rsidRPr="00942454">
        <w:rPr>
          <w:rFonts w:ascii="Arial" w:hAnsi="Arial" w:cs="Arial"/>
          <w:sz w:val="24"/>
          <w:szCs w:val="24"/>
        </w:rPr>
        <w:t>New Law Discourse</w:t>
      </w:r>
      <w:r w:rsidRPr="00942454">
        <w:rPr>
          <w:rFonts w:ascii="Arial" w:hAnsi="Arial" w:cs="Arial"/>
          <w:sz w:val="24"/>
          <w:szCs w:val="24"/>
        </w:rPr>
        <w:t xml:space="preserve"> (3—7)</w:t>
      </w:r>
    </w:p>
    <w:p w:rsidR="002935C9" w:rsidRPr="00942454" w:rsidRDefault="002935C9" w:rsidP="0041449D">
      <w:pPr>
        <w:spacing w:after="0"/>
        <w:rPr>
          <w:rFonts w:ascii="Arial" w:hAnsi="Arial" w:cs="Arial"/>
          <w:sz w:val="24"/>
          <w:szCs w:val="24"/>
        </w:rPr>
      </w:pPr>
      <w:r w:rsidRPr="00942454">
        <w:rPr>
          <w:rFonts w:ascii="Arial" w:hAnsi="Arial" w:cs="Arial"/>
          <w:sz w:val="24"/>
          <w:szCs w:val="24"/>
        </w:rPr>
        <w:tab/>
        <w:t>Section 2 – Messianic Deeds and Mission Discourse (8—11</w:t>
      </w:r>
      <w:r w:rsidR="005569FE" w:rsidRPr="00942454">
        <w:rPr>
          <w:rFonts w:ascii="Arial" w:hAnsi="Arial" w:cs="Arial"/>
          <w:sz w:val="24"/>
          <w:szCs w:val="24"/>
        </w:rPr>
        <w:t>:1</w:t>
      </w:r>
      <w:r w:rsidRPr="00942454">
        <w:rPr>
          <w:rFonts w:ascii="Arial" w:hAnsi="Arial" w:cs="Arial"/>
          <w:sz w:val="24"/>
          <w:szCs w:val="24"/>
        </w:rPr>
        <w:t>)</w:t>
      </w:r>
    </w:p>
    <w:p w:rsidR="002935C9" w:rsidRPr="00942454" w:rsidRDefault="002935C9" w:rsidP="0041449D">
      <w:pPr>
        <w:spacing w:after="0"/>
        <w:rPr>
          <w:rFonts w:ascii="Arial" w:hAnsi="Arial" w:cs="Arial"/>
          <w:sz w:val="24"/>
          <w:szCs w:val="24"/>
        </w:rPr>
      </w:pPr>
      <w:r w:rsidRPr="00942454">
        <w:rPr>
          <w:rFonts w:ascii="Arial" w:hAnsi="Arial" w:cs="Arial"/>
          <w:sz w:val="24"/>
          <w:szCs w:val="24"/>
        </w:rPr>
        <w:tab/>
      </w:r>
      <w:r w:rsidRPr="00942454">
        <w:rPr>
          <w:rFonts w:ascii="Arial" w:hAnsi="Arial" w:cs="Arial"/>
          <w:sz w:val="24"/>
          <w:szCs w:val="24"/>
        </w:rPr>
        <w:tab/>
        <w:t xml:space="preserve">Section 3 – Resistance and Parable </w:t>
      </w:r>
      <w:r w:rsidR="005569FE" w:rsidRPr="00942454">
        <w:rPr>
          <w:rFonts w:ascii="Arial" w:hAnsi="Arial" w:cs="Arial"/>
          <w:sz w:val="24"/>
          <w:szCs w:val="24"/>
        </w:rPr>
        <w:t>Discourse (11:2</w:t>
      </w:r>
      <w:r w:rsidRPr="00942454">
        <w:rPr>
          <w:rFonts w:ascii="Arial" w:hAnsi="Arial" w:cs="Arial"/>
          <w:sz w:val="24"/>
          <w:szCs w:val="24"/>
        </w:rPr>
        <w:t>—13:53)</w:t>
      </w:r>
    </w:p>
    <w:p w:rsidR="002935C9" w:rsidRPr="00942454" w:rsidRDefault="002935C9" w:rsidP="0041449D">
      <w:pPr>
        <w:spacing w:after="0"/>
        <w:rPr>
          <w:rFonts w:ascii="Arial" w:hAnsi="Arial" w:cs="Arial"/>
          <w:sz w:val="24"/>
          <w:szCs w:val="24"/>
        </w:rPr>
      </w:pPr>
      <w:r w:rsidRPr="00942454">
        <w:rPr>
          <w:rFonts w:ascii="Arial" w:hAnsi="Arial" w:cs="Arial"/>
          <w:sz w:val="24"/>
          <w:szCs w:val="24"/>
        </w:rPr>
        <w:tab/>
        <w:t>Section 4 – Rebellion and Community Discourse (13:54—19:</w:t>
      </w:r>
      <w:r w:rsidR="005569FE" w:rsidRPr="00942454">
        <w:rPr>
          <w:rFonts w:ascii="Arial" w:hAnsi="Arial" w:cs="Arial"/>
          <w:sz w:val="24"/>
          <w:szCs w:val="24"/>
        </w:rPr>
        <w:t>1</w:t>
      </w:r>
      <w:r w:rsidRPr="00942454">
        <w:rPr>
          <w:rFonts w:ascii="Arial" w:hAnsi="Arial" w:cs="Arial"/>
          <w:sz w:val="24"/>
          <w:szCs w:val="24"/>
        </w:rPr>
        <w:t>)</w:t>
      </w:r>
    </w:p>
    <w:p w:rsidR="005569FE" w:rsidRPr="00942454" w:rsidRDefault="005569FE" w:rsidP="0041449D">
      <w:pPr>
        <w:spacing w:after="0"/>
        <w:rPr>
          <w:rFonts w:ascii="Arial" w:hAnsi="Arial" w:cs="Arial"/>
          <w:sz w:val="24"/>
          <w:szCs w:val="24"/>
        </w:rPr>
      </w:pPr>
      <w:r w:rsidRPr="00942454">
        <w:rPr>
          <w:rFonts w:ascii="Arial" w:hAnsi="Arial" w:cs="Arial"/>
          <w:sz w:val="24"/>
          <w:szCs w:val="24"/>
        </w:rPr>
        <w:t>Section 5 – Rejection and End Times Discourse (19:2—26:1)</w:t>
      </w:r>
    </w:p>
    <w:p w:rsidR="005569FE" w:rsidRPr="00942454" w:rsidRDefault="005569FE" w:rsidP="0041449D">
      <w:pPr>
        <w:spacing w:after="0"/>
        <w:rPr>
          <w:rFonts w:ascii="Arial" w:hAnsi="Arial" w:cs="Arial"/>
          <w:sz w:val="24"/>
          <w:szCs w:val="24"/>
        </w:rPr>
      </w:pPr>
      <w:r w:rsidRPr="00942454">
        <w:rPr>
          <w:rFonts w:ascii="Arial" w:hAnsi="Arial" w:cs="Arial"/>
          <w:sz w:val="24"/>
          <w:szCs w:val="24"/>
        </w:rPr>
        <w:t>The Passion and Resurrection Narrative (26:2—28)</w:t>
      </w:r>
    </w:p>
    <w:p w:rsidR="009472F6" w:rsidRPr="00942454" w:rsidRDefault="009472F6" w:rsidP="00A270EC">
      <w:pPr>
        <w:pStyle w:val="Default"/>
        <w:jc w:val="both"/>
      </w:pPr>
    </w:p>
    <w:p w:rsidR="00A270EC" w:rsidRPr="00942454" w:rsidRDefault="00A270EC" w:rsidP="00A270EC">
      <w:pPr>
        <w:pStyle w:val="Default"/>
        <w:jc w:val="both"/>
      </w:pPr>
      <w:r w:rsidRPr="00942454">
        <w:t xml:space="preserve">The theme of discipleship </w:t>
      </w:r>
      <w:r w:rsidR="003402E9" w:rsidRPr="00942454">
        <w:t xml:space="preserve">is central to Matthew’s gospel. </w:t>
      </w:r>
      <w:r w:rsidRPr="00942454">
        <w:t xml:space="preserve">The Twelve are the prototypes for all disciples, who are to copy them, doing the things they did. And as well as being linked to the first band of disciples, disciples </w:t>
      </w:r>
      <w:r w:rsidR="00B974EB" w:rsidRPr="00942454">
        <w:t xml:space="preserve">today </w:t>
      </w:r>
      <w:r w:rsidRPr="00942454">
        <w:t xml:space="preserve">are also linked to each other. No disciple can follow Jesus alone, but is linked to the fellowship of disciples, the </w:t>
      </w:r>
      <w:proofErr w:type="spellStart"/>
      <w:r w:rsidRPr="00942454">
        <w:rPr>
          <w:i/>
          <w:iCs/>
        </w:rPr>
        <w:t>ekklesia</w:t>
      </w:r>
      <w:proofErr w:type="spellEnd"/>
      <w:r w:rsidR="003402E9" w:rsidRPr="00942454">
        <w:t>.</w:t>
      </w:r>
      <w:r w:rsidR="0085139E">
        <w:t xml:space="preserve">  Matthew is the only gospel that mentions the church (16:18; 18:17).</w:t>
      </w:r>
    </w:p>
    <w:p w:rsidR="003B4F16" w:rsidRPr="00942454" w:rsidRDefault="003B4F16" w:rsidP="003B4F16">
      <w:pPr>
        <w:pStyle w:val="Default"/>
        <w:jc w:val="both"/>
      </w:pPr>
    </w:p>
    <w:p w:rsidR="003B4F16" w:rsidRPr="00942454" w:rsidRDefault="003B4F16" w:rsidP="003B4F16">
      <w:pPr>
        <w:pStyle w:val="Default"/>
        <w:jc w:val="both"/>
      </w:pPr>
      <w:r w:rsidRPr="00942454">
        <w:t>This is the most Jewish of the gospels, full of direct Old Testament quotations and allusions. On two occasions, Jesus restrict</w:t>
      </w:r>
      <w:r w:rsidR="0085139E">
        <w:t>s</w:t>
      </w:r>
      <w:r w:rsidRPr="00942454">
        <w:t xml:space="preserve"> the work of himself and his disciples to Israel (10:5-6; 15:24).</w:t>
      </w:r>
      <w:r w:rsidR="0041449D" w:rsidRPr="00942454">
        <w:t xml:space="preserve"> </w:t>
      </w:r>
      <w:r w:rsidR="0064750E">
        <w:t xml:space="preserve">But this is </w:t>
      </w:r>
      <w:r w:rsidR="0085139E">
        <w:t xml:space="preserve">temporary. </w:t>
      </w:r>
      <w:r w:rsidRPr="00942454">
        <w:t xml:space="preserve"> Matthew conclude</w:t>
      </w:r>
      <w:r w:rsidR="0085139E">
        <w:t>s</w:t>
      </w:r>
      <w:r w:rsidRPr="00942454">
        <w:t xml:space="preserve"> his gospel with one of</w:t>
      </w:r>
      <w:r w:rsidR="0041449D" w:rsidRPr="00942454">
        <w:t xml:space="preserve"> his most famous passages, the Great Commission</w:t>
      </w:r>
      <w:r w:rsidRPr="00942454">
        <w:t xml:space="preserve">, </w:t>
      </w:r>
      <w:r w:rsidR="003402E9" w:rsidRPr="00942454">
        <w:t>which sends the</w:t>
      </w:r>
      <w:r w:rsidRPr="00942454">
        <w:t xml:space="preserve"> d</w:t>
      </w:r>
      <w:r w:rsidR="003402E9" w:rsidRPr="00942454">
        <w:t xml:space="preserve">isciples to make </w:t>
      </w:r>
      <w:r w:rsidR="003402E9" w:rsidRPr="00942454">
        <w:lastRenderedPageBreak/>
        <w:t>more disciples</w:t>
      </w:r>
      <w:r w:rsidRPr="00942454">
        <w:t xml:space="preserve"> of all the nations (28:18-20). </w:t>
      </w:r>
      <w:r w:rsidR="0085139E">
        <w:t>This should not have been a</w:t>
      </w:r>
      <w:r w:rsidRPr="00942454">
        <w:t xml:space="preserve"> surprise to the disciples, an afterthou</w:t>
      </w:r>
      <w:r w:rsidR="0064750E">
        <w:t>ght by the soon-departing Jesus.</w:t>
      </w:r>
      <w:r w:rsidRPr="00942454">
        <w:t xml:space="preserve"> As if he said, “Oh, by the way, here’s something I should have mentioned earlier, but I forgot. If you feel like it, and are not too busy, could you disciple </w:t>
      </w:r>
      <w:r w:rsidR="0085139E">
        <w:t>some people from a few of the nations for</w:t>
      </w:r>
      <w:r w:rsidRPr="00942454">
        <w:t xml:space="preserve"> me?”</w:t>
      </w:r>
    </w:p>
    <w:p w:rsidR="003B4F16" w:rsidRPr="00942454" w:rsidRDefault="003B4F16" w:rsidP="003B4F16">
      <w:pPr>
        <w:pStyle w:val="Default"/>
        <w:jc w:val="both"/>
      </w:pPr>
    </w:p>
    <w:p w:rsidR="003B4F16" w:rsidRPr="00942454" w:rsidRDefault="0085139E" w:rsidP="003B4F16">
      <w:pPr>
        <w:pStyle w:val="Default"/>
        <w:jc w:val="both"/>
      </w:pPr>
      <w:r>
        <w:t>T</w:t>
      </w:r>
      <w:r w:rsidR="00243E16" w:rsidRPr="00942454">
        <w:t>he “nations”</w:t>
      </w:r>
      <w:r w:rsidR="003B4F16" w:rsidRPr="00942454">
        <w:t xml:space="preserve"> (Gentiles, </w:t>
      </w:r>
      <w:proofErr w:type="spellStart"/>
      <w:r w:rsidR="003B4F16" w:rsidRPr="00942454">
        <w:rPr>
          <w:i/>
          <w:iCs/>
        </w:rPr>
        <w:t>ethne</w:t>
      </w:r>
      <w:proofErr w:type="spellEnd"/>
      <w:r w:rsidR="003B4F16" w:rsidRPr="00942454">
        <w:t>) are in fact never far from sight throughout Matthew’s gospel. They are included in Jesus’ genealogy (1:5); they are the first to worship the new-born Christ (magi 2:1-11); Jesus lived in Galilee ‘of the Gentiles’ (4:15); news of his activities ‘spread all over Syria’ (4:24); the ‘plentiful harvest’ of 9:37 alludes to a wider perspective; the quotation of Isa</w:t>
      </w:r>
      <w:r w:rsidR="00B974EB" w:rsidRPr="00942454">
        <w:t>iah</w:t>
      </w:r>
      <w:r w:rsidR="003B4F16" w:rsidRPr="00942454">
        <w:t xml:space="preserve"> 42:1-4 in 12:18-21 mentio</w:t>
      </w:r>
      <w:r w:rsidR="00B974EB" w:rsidRPr="00942454">
        <w:t>ns ‘the nations’ twice; in the Parable of the Wheat and the T</w:t>
      </w:r>
      <w:r w:rsidR="003B4F16" w:rsidRPr="00942454">
        <w:t>ares, the field is ‘the world’ (13:38); Jesus was willing to enter non-Jewish homes (8:7); Jesus commends the faith of Gentiles, in</w:t>
      </w:r>
      <w:r>
        <w:t>cluding the Canaanite woman whose request</w:t>
      </w:r>
      <w:r w:rsidR="003B4F16" w:rsidRPr="00942454">
        <w:t xml:space="preserve"> he </w:t>
      </w:r>
      <w:r>
        <w:t xml:space="preserve">initially refuses </w:t>
      </w:r>
      <w:r w:rsidR="003B4F16" w:rsidRPr="00942454">
        <w:t>(8:10; 15:28); he explicitly promises that many from ‘the nations’ will participate in the messianic</w:t>
      </w:r>
      <w:r>
        <w:t xml:space="preserve"> feast (8:11), and that </w:t>
      </w:r>
      <w:r w:rsidR="003B4F16" w:rsidRPr="00942454">
        <w:t>the gospel</w:t>
      </w:r>
      <w:r w:rsidR="0041449D" w:rsidRPr="00942454">
        <w:t xml:space="preserve"> of the </w:t>
      </w:r>
      <w:r w:rsidR="003D3E38" w:rsidRPr="00942454">
        <w:t>Kingdom</w:t>
      </w:r>
      <w:r w:rsidR="003B4F16" w:rsidRPr="00942454">
        <w:t xml:space="preserve"> will</w:t>
      </w:r>
      <w:r w:rsidR="0041449D" w:rsidRPr="00942454">
        <w:t xml:space="preserve"> be preached in the whole world</w:t>
      </w:r>
      <w:r w:rsidR="003B4F16" w:rsidRPr="00942454">
        <w:t xml:space="preserve"> as a testimony to ‘all nations’ (24:14). </w:t>
      </w:r>
    </w:p>
    <w:p w:rsidR="003B4F16" w:rsidRPr="00942454" w:rsidRDefault="003B4F16" w:rsidP="003B4F16">
      <w:pPr>
        <w:pStyle w:val="Default"/>
        <w:jc w:val="both"/>
      </w:pPr>
    </w:p>
    <w:p w:rsidR="003B4F16" w:rsidRPr="00942454" w:rsidRDefault="003B4F16" w:rsidP="003B4F16">
      <w:pPr>
        <w:pStyle w:val="Default"/>
        <w:jc w:val="both"/>
      </w:pPr>
      <w:r w:rsidRPr="00942454">
        <w:t>Thus, for Matthew, the mission of the church is to mak</w:t>
      </w:r>
      <w:r w:rsidR="0041449D" w:rsidRPr="00942454">
        <w:t>e disciples, followers of Jesus</w:t>
      </w:r>
      <w:r w:rsidRPr="00942454">
        <w:t xml:space="preserve"> who will </w:t>
      </w:r>
      <w:r w:rsidRPr="00942454">
        <w:rPr>
          <w:i/>
          <w:iCs/>
        </w:rPr>
        <w:t xml:space="preserve">do </w:t>
      </w:r>
      <w:r w:rsidRPr="00942454">
        <w:t xml:space="preserve">the Father’s will, from every nation. Discipleship is self-reproducing. Disciples will make disciples, who will in turn do the same, into every nation on earth. </w:t>
      </w:r>
    </w:p>
    <w:p w:rsidR="003B4F16" w:rsidRPr="00942454" w:rsidRDefault="003B4F16" w:rsidP="003B4F16">
      <w:pPr>
        <w:pStyle w:val="Default"/>
        <w:jc w:val="both"/>
      </w:pPr>
    </w:p>
    <w:p w:rsidR="003B4F16" w:rsidRPr="00942454" w:rsidRDefault="001A371F" w:rsidP="003B4F16">
      <w:pPr>
        <w:pStyle w:val="Default"/>
        <w:jc w:val="both"/>
      </w:pPr>
      <w:r w:rsidRPr="00942454">
        <w:t xml:space="preserve">The “Great Commission” is </w:t>
      </w:r>
      <w:r w:rsidR="003B4F16" w:rsidRPr="00942454">
        <w:t>Matthew’s summary of what disciple-ma</w:t>
      </w:r>
      <w:r w:rsidR="00AC20DC" w:rsidRPr="00942454">
        <w:t>k</w:t>
      </w:r>
      <w:r w:rsidR="003D3E38" w:rsidRPr="00942454">
        <w:t>ing</w:t>
      </w:r>
      <w:r w:rsidR="003B4F16" w:rsidRPr="00942454">
        <w:t xml:space="preserve"> means</w:t>
      </w:r>
      <w:r w:rsidRPr="00942454">
        <w:t xml:space="preserve">. </w:t>
      </w:r>
      <w:r w:rsidR="003B4F16" w:rsidRPr="00942454">
        <w:rPr>
          <w:i/>
        </w:rPr>
        <w:t>When they saw him, they worshipped him; but some doubted. Then Jesus came to them and said,</w:t>
      </w:r>
      <w:r w:rsidR="003B4F16" w:rsidRPr="00942454">
        <w:t xml:space="preserve"> </w:t>
      </w:r>
      <w:r w:rsidR="003B4F16" w:rsidRPr="00942454">
        <w:rPr>
          <w:i/>
        </w:rPr>
        <w:t xml:space="preserve">“All authority in heaven and on earth has been given to me. Therefore go and makes </w:t>
      </w:r>
      <w:r w:rsidR="000C5B80" w:rsidRPr="00942454">
        <w:rPr>
          <w:i/>
        </w:rPr>
        <w:t>disciples of all nations, baptiz</w:t>
      </w:r>
      <w:r w:rsidR="003B4F16" w:rsidRPr="00942454">
        <w:rPr>
          <w:i/>
        </w:rPr>
        <w:t xml:space="preserve">ing them in the names of the Father and of the Son and of the Holy Spirit, and teaching them to obey everything I have commanded you. And surely I am with you always, to the very end of the age” </w:t>
      </w:r>
      <w:r w:rsidR="003B4F16" w:rsidRPr="00942454">
        <w:t xml:space="preserve">(Matt 28:17-29). </w:t>
      </w:r>
    </w:p>
    <w:p w:rsidR="000C5B80" w:rsidRPr="00942454" w:rsidRDefault="000C5B80" w:rsidP="003B4F16">
      <w:pPr>
        <w:pStyle w:val="Default"/>
        <w:jc w:val="both"/>
      </w:pPr>
    </w:p>
    <w:p w:rsidR="000C5B80" w:rsidRPr="00942454" w:rsidRDefault="000C5B80" w:rsidP="000C5B80">
      <w:pPr>
        <w:pStyle w:val="Default"/>
        <w:jc w:val="both"/>
      </w:pPr>
      <w:r w:rsidRPr="00942454">
        <w:t xml:space="preserve">These words are not </w:t>
      </w:r>
      <w:r w:rsidR="003B4F16" w:rsidRPr="00942454">
        <w:t xml:space="preserve">an afterthought, but rather the climax, a culmination of everything said up to this point, a summary of Matthew’s entire gospel, written so that we might “make disciples of all nations”. For Matthew, discipleship is the mission of the church, with all the nations in view. </w:t>
      </w:r>
      <w:r w:rsidR="000E165F" w:rsidRPr="00942454">
        <w:t>As we go</w:t>
      </w:r>
      <w:r w:rsidR="0085139E">
        <w:t xml:space="preserve"> to the nations</w:t>
      </w:r>
      <w:r w:rsidR="000E165F" w:rsidRPr="00942454">
        <w:t xml:space="preserve"> we make disciple</w:t>
      </w:r>
      <w:r w:rsidR="0085139E">
        <w:t>s by baptizing and teaching them to observe all that Jesus commanded.</w:t>
      </w:r>
      <w:r w:rsidR="002653A0">
        <w:t xml:space="preserve">  T</w:t>
      </w:r>
      <w:r w:rsidRPr="00942454">
        <w:t xml:space="preserve">eaching is no mere intellectual enterprise. It is </w:t>
      </w:r>
      <w:r w:rsidR="002653A0">
        <w:t>training</w:t>
      </w:r>
      <w:r w:rsidRPr="00942454">
        <w:t xml:space="preserve"> </w:t>
      </w:r>
      <w:r w:rsidR="00E46C22" w:rsidRPr="00942454">
        <w:t>to obey</w:t>
      </w:r>
      <w:r w:rsidR="002653A0">
        <w:t xml:space="preserve"> God’s will </w:t>
      </w:r>
      <w:r w:rsidRPr="00942454">
        <w:t>as revealed in</w:t>
      </w:r>
      <w:r w:rsidR="002653A0">
        <w:t xml:space="preserve"> the life and ministry of Jesus</w:t>
      </w:r>
      <w:r w:rsidRPr="00942454">
        <w:t>. This is what it will mean</w:t>
      </w:r>
      <w:r w:rsidR="002653A0">
        <w:t xml:space="preserve"> to disciple the nations. Believers</w:t>
      </w:r>
      <w:r w:rsidRPr="00942454">
        <w:t xml:space="preserve"> from every nation are to be turned into mature, </w:t>
      </w:r>
      <w:r w:rsidR="000E165F" w:rsidRPr="00942454">
        <w:t>obedient disciples of Jesus</w:t>
      </w:r>
      <w:r w:rsidRPr="00942454">
        <w:t xml:space="preserve">. </w:t>
      </w:r>
    </w:p>
    <w:p w:rsidR="0054469D" w:rsidRPr="00942454" w:rsidRDefault="0054469D" w:rsidP="000C5B80">
      <w:pPr>
        <w:pStyle w:val="Default"/>
        <w:jc w:val="both"/>
      </w:pPr>
    </w:p>
    <w:p w:rsidR="00E46C22" w:rsidRPr="00942454" w:rsidRDefault="000C5B80" w:rsidP="00F1336B">
      <w:pPr>
        <w:pStyle w:val="Default"/>
        <w:jc w:val="both"/>
      </w:pPr>
      <w:r w:rsidRPr="00942454">
        <w:t xml:space="preserve">Jesus promises to be with the disciples always, to </w:t>
      </w:r>
      <w:r w:rsidR="00E46C22" w:rsidRPr="00942454">
        <w:t>the end of the age (Matt 28:20).  This</w:t>
      </w:r>
      <w:r w:rsidRPr="00942454">
        <w:t xml:space="preserve"> is rooted in the first title given to him </w:t>
      </w:r>
      <w:r w:rsidR="00F1336B" w:rsidRPr="00942454">
        <w:t>- Immanuel, God with us (1:23).</w:t>
      </w:r>
      <w:r w:rsidRPr="00942454">
        <w:t xml:space="preserve"> </w:t>
      </w:r>
      <w:r w:rsidR="00F1336B" w:rsidRPr="00942454">
        <w:t xml:space="preserve"> </w:t>
      </w:r>
      <w:r w:rsidRPr="00942454">
        <w:t xml:space="preserve">This presence and empowering is not simply for our own comfort, but is intimately connected with mission. </w:t>
      </w:r>
      <w:r w:rsidR="00F1336B" w:rsidRPr="00942454">
        <w:t>D</w:t>
      </w:r>
      <w:r w:rsidRPr="00942454">
        <w:t xml:space="preserve">isciples </w:t>
      </w:r>
      <w:r w:rsidR="00E46C22" w:rsidRPr="00942454">
        <w:t>are to follow the model of</w:t>
      </w:r>
      <w:r w:rsidRPr="00942454">
        <w:t xml:space="preserve"> Jesus, to do the things that he did</w:t>
      </w:r>
      <w:r w:rsidR="00E46C22" w:rsidRPr="00942454">
        <w:t xml:space="preserve"> </w:t>
      </w:r>
      <w:r w:rsidR="002653A0">
        <w:t>(</w:t>
      </w:r>
      <w:r w:rsidR="00E46C22" w:rsidRPr="00942454">
        <w:t>see</w:t>
      </w:r>
      <w:r w:rsidRPr="00942454">
        <w:t xml:space="preserve"> 10:24-25). </w:t>
      </w:r>
    </w:p>
    <w:p w:rsidR="00E46C22" w:rsidRPr="00942454" w:rsidRDefault="00E46C22" w:rsidP="000C5B80">
      <w:pPr>
        <w:pStyle w:val="Default"/>
        <w:jc w:val="both"/>
      </w:pPr>
    </w:p>
    <w:p w:rsidR="00646CEC" w:rsidRPr="00942454" w:rsidRDefault="00E46C22" w:rsidP="000C5B80">
      <w:pPr>
        <w:pStyle w:val="Default"/>
        <w:jc w:val="both"/>
      </w:pPr>
      <w:r w:rsidRPr="00942454">
        <w:t>Disciples</w:t>
      </w:r>
      <w:r w:rsidR="00F1336B" w:rsidRPr="00942454">
        <w:t xml:space="preserve"> are not</w:t>
      </w:r>
      <w:r w:rsidR="000C5B80" w:rsidRPr="00942454">
        <w:t xml:space="preserve"> perfect. They </w:t>
      </w:r>
      <w:r w:rsidR="002653A0">
        <w:t>may be</w:t>
      </w:r>
      <w:r w:rsidR="000C5B80" w:rsidRPr="00942454">
        <w:t xml:space="preserve"> ‘of little faith’, ‘afraid’, or ‘full of doubt’. Even in Matt 28:17, all worship, but some doubt. This </w:t>
      </w:r>
      <w:r w:rsidR="00F1336B" w:rsidRPr="00942454">
        <w:t>suggests</w:t>
      </w:r>
      <w:r w:rsidR="000C5B80" w:rsidRPr="00942454">
        <w:t xml:space="preserve"> that mission </w:t>
      </w:r>
      <w:r w:rsidR="002653A0">
        <w:t>does not take</w:t>
      </w:r>
      <w:r w:rsidR="000C5B80" w:rsidRPr="00942454">
        <w:t xml:space="preserve"> place in self-confidence, but in the knowledge of our own weakness. </w:t>
      </w:r>
    </w:p>
    <w:p w:rsidR="00646CEC" w:rsidRPr="00942454" w:rsidRDefault="00646CEC" w:rsidP="00646CEC">
      <w:pPr>
        <w:pStyle w:val="Default"/>
        <w:jc w:val="center"/>
        <w:rPr>
          <w:b/>
        </w:rPr>
      </w:pPr>
      <w:r w:rsidRPr="00942454">
        <w:rPr>
          <w:b/>
        </w:rPr>
        <w:lastRenderedPageBreak/>
        <w:t>Teaching Outline of Matthew</w:t>
      </w:r>
    </w:p>
    <w:p w:rsidR="00646CEC" w:rsidRPr="00942454" w:rsidRDefault="00646CEC" w:rsidP="000C5B80">
      <w:pPr>
        <w:pStyle w:val="Default"/>
        <w:jc w:val="both"/>
      </w:pPr>
    </w:p>
    <w:p w:rsidR="009C0272" w:rsidRPr="00942454" w:rsidRDefault="004A5EA6" w:rsidP="00646CEC">
      <w:pPr>
        <w:pStyle w:val="Default"/>
        <w:numPr>
          <w:ilvl w:val="0"/>
          <w:numId w:val="1"/>
        </w:numPr>
        <w:jc w:val="both"/>
      </w:pPr>
      <w:r>
        <w:rPr>
          <w:u w:val="single"/>
        </w:rPr>
        <w:t xml:space="preserve">The Infancy </w:t>
      </w:r>
      <w:r w:rsidRPr="004A5EA6">
        <w:rPr>
          <w:u w:val="single"/>
        </w:rPr>
        <w:t>Narrative</w:t>
      </w:r>
      <w:r>
        <w:t xml:space="preserve">: </w:t>
      </w:r>
      <w:r w:rsidR="009C0272" w:rsidRPr="004A5EA6">
        <w:t>Jesus</w:t>
      </w:r>
      <w:r w:rsidR="009C0272" w:rsidRPr="00942454">
        <w:t xml:space="preserve"> is </w:t>
      </w:r>
      <w:r w:rsidR="00924FDD">
        <w:t>shown to be the</w:t>
      </w:r>
      <w:r w:rsidR="009C0272" w:rsidRPr="00942454">
        <w:t xml:space="preserve"> Messiah-</w:t>
      </w:r>
      <w:r w:rsidR="003D3E38" w:rsidRPr="00942454">
        <w:t>King</w:t>
      </w:r>
      <w:r w:rsidR="009C0272" w:rsidRPr="00942454">
        <w:t xml:space="preserve"> through his lineage, birth, and childhood (1—2).</w:t>
      </w:r>
    </w:p>
    <w:p w:rsidR="009C0272" w:rsidRPr="00942454" w:rsidRDefault="009C0272" w:rsidP="009C0272">
      <w:pPr>
        <w:pStyle w:val="Default"/>
        <w:jc w:val="both"/>
      </w:pPr>
    </w:p>
    <w:p w:rsidR="009C0272" w:rsidRPr="00942454" w:rsidRDefault="00074363" w:rsidP="009C0272">
      <w:pPr>
        <w:pStyle w:val="Default"/>
        <w:numPr>
          <w:ilvl w:val="0"/>
          <w:numId w:val="2"/>
        </w:numPr>
        <w:jc w:val="both"/>
      </w:pPr>
      <w:r w:rsidRPr="00074363">
        <w:rPr>
          <w:u w:val="single"/>
        </w:rPr>
        <w:t>Genealogy</w:t>
      </w:r>
      <w:r>
        <w:t xml:space="preserve">: </w:t>
      </w:r>
      <w:r w:rsidR="00A03990">
        <w:t>Jesus’ lineage demonstrates</w:t>
      </w:r>
      <w:r w:rsidR="009C0272" w:rsidRPr="00942454">
        <w:t xml:space="preserve"> him to be both the sacrificial Son of Abraham and the sovereign Son of David (1:1-17).</w:t>
      </w:r>
    </w:p>
    <w:p w:rsidR="009C0272" w:rsidRPr="00942454" w:rsidRDefault="00074363" w:rsidP="009C0272">
      <w:pPr>
        <w:pStyle w:val="Default"/>
        <w:numPr>
          <w:ilvl w:val="0"/>
          <w:numId w:val="2"/>
        </w:numPr>
        <w:jc w:val="both"/>
      </w:pPr>
      <w:r w:rsidRPr="00074363">
        <w:rPr>
          <w:u w:val="single"/>
        </w:rPr>
        <w:t>Virgin Birth</w:t>
      </w:r>
      <w:r>
        <w:t xml:space="preserve">: </w:t>
      </w:r>
      <w:r w:rsidR="009C0272" w:rsidRPr="00942454">
        <w:t>The circumstances and event</w:t>
      </w:r>
      <w:r w:rsidR="00A03990">
        <w:t>s surrounding Jesus’ birth demonstrate</w:t>
      </w:r>
      <w:r w:rsidR="009C0272" w:rsidRPr="00942454">
        <w:t xml:space="preserve"> him to be the promised Savior</w:t>
      </w:r>
      <w:r w:rsidR="00A03990">
        <w:t xml:space="preserve"> and King</w:t>
      </w:r>
      <w:r w:rsidR="009C0272" w:rsidRPr="00942454">
        <w:t xml:space="preserve"> (1:18-25).</w:t>
      </w:r>
      <w:r w:rsidR="003C2997" w:rsidRPr="00942454">
        <w:t xml:space="preserve">  Joseph and Mary </w:t>
      </w:r>
      <w:r w:rsidR="00924FDD">
        <w:t>represent</w:t>
      </w:r>
      <w:r w:rsidR="003C2997" w:rsidRPr="00942454">
        <w:t xml:space="preserve"> model disciples</w:t>
      </w:r>
      <w:r w:rsidR="00924FDD">
        <w:t xml:space="preserve"> in their obedience</w:t>
      </w:r>
      <w:r w:rsidR="003C2997" w:rsidRPr="00942454">
        <w:t xml:space="preserve">. </w:t>
      </w:r>
    </w:p>
    <w:p w:rsidR="009C0272" w:rsidRPr="00942454" w:rsidRDefault="00074363" w:rsidP="009C0272">
      <w:pPr>
        <w:pStyle w:val="Default"/>
        <w:numPr>
          <w:ilvl w:val="0"/>
          <w:numId w:val="2"/>
        </w:numPr>
        <w:jc w:val="both"/>
      </w:pPr>
      <w:r w:rsidRPr="00074363">
        <w:rPr>
          <w:u w:val="single"/>
        </w:rPr>
        <w:t>Infancy</w:t>
      </w:r>
      <w:r>
        <w:t xml:space="preserve">: </w:t>
      </w:r>
      <w:r w:rsidR="009C0272" w:rsidRPr="00942454">
        <w:t xml:space="preserve">The Father’s protection </w:t>
      </w:r>
      <w:r w:rsidR="00A03990">
        <w:t>of Jesus in his childhood demonstrates</w:t>
      </w:r>
      <w:r w:rsidR="009C0272" w:rsidRPr="00942454">
        <w:t xml:space="preserve"> him to be the promised Savior for all nations (2:1-23).</w:t>
      </w:r>
    </w:p>
    <w:p w:rsidR="001B7325" w:rsidRPr="00942454" w:rsidRDefault="001B7325" w:rsidP="001B7325">
      <w:pPr>
        <w:pStyle w:val="Default"/>
        <w:jc w:val="both"/>
      </w:pPr>
    </w:p>
    <w:p w:rsidR="001B7325" w:rsidRPr="00942454" w:rsidRDefault="001B7325" w:rsidP="001B7325">
      <w:pPr>
        <w:pStyle w:val="Default"/>
        <w:jc w:val="both"/>
      </w:pPr>
      <w:r w:rsidRPr="00942454">
        <w:rPr>
          <w:u w:val="single"/>
        </w:rPr>
        <w:t>Life Application</w:t>
      </w:r>
      <w:r w:rsidRPr="00942454">
        <w:t>: Jesus is the rightful heir to the throne.  We can be fellow heirs and reign with him</w:t>
      </w:r>
      <w:r w:rsidR="00E545B7">
        <w:t xml:space="preserve"> in His Messianic kingdom</w:t>
      </w:r>
      <w:r w:rsidRPr="00942454">
        <w:t xml:space="preserve"> by becoming</w:t>
      </w:r>
      <w:r w:rsidR="005E4B6E" w:rsidRPr="00942454">
        <w:t xml:space="preserve"> disciples</w:t>
      </w:r>
      <w:r w:rsidRPr="00942454">
        <w:t xml:space="preserve"> and ma</w:t>
      </w:r>
      <w:r w:rsidR="00AC20DC" w:rsidRPr="00942454">
        <w:t>k</w:t>
      </w:r>
      <w:r w:rsidR="003D3E38" w:rsidRPr="00942454">
        <w:t>ing</w:t>
      </w:r>
      <w:r w:rsidRPr="00942454">
        <w:t xml:space="preserve"> disciples.</w:t>
      </w:r>
    </w:p>
    <w:p w:rsidR="009C0272" w:rsidRPr="00942454" w:rsidRDefault="009C0272" w:rsidP="009C0272">
      <w:pPr>
        <w:pStyle w:val="Default"/>
        <w:jc w:val="both"/>
      </w:pPr>
    </w:p>
    <w:p w:rsidR="009C0272" w:rsidRPr="00942454" w:rsidRDefault="004A5EA6" w:rsidP="009C0272">
      <w:pPr>
        <w:pStyle w:val="Default"/>
        <w:numPr>
          <w:ilvl w:val="0"/>
          <w:numId w:val="1"/>
        </w:numPr>
        <w:jc w:val="both"/>
      </w:pPr>
      <w:r w:rsidRPr="004A5EA6">
        <w:rPr>
          <w:u w:val="single"/>
        </w:rPr>
        <w:t>Initial Ministry</w:t>
      </w:r>
      <w:r>
        <w:t xml:space="preserve">: </w:t>
      </w:r>
      <w:r w:rsidR="009C0272" w:rsidRPr="00942454">
        <w:t xml:space="preserve">God exercised great care in preparing Jesus’ way, </w:t>
      </w:r>
      <w:r w:rsidR="005E4B6E" w:rsidRPr="00942454">
        <w:t xml:space="preserve">affirming </w:t>
      </w:r>
      <w:r w:rsidR="009C0272" w:rsidRPr="00942454">
        <w:t xml:space="preserve">Jesus’ character, and </w:t>
      </w:r>
      <w:r w:rsidR="005E4B6E" w:rsidRPr="00942454">
        <w:t xml:space="preserve">establishing </w:t>
      </w:r>
      <w:r w:rsidR="009C0272" w:rsidRPr="00942454">
        <w:t>the foundations of Jesus’ ministry (3—4).</w:t>
      </w:r>
    </w:p>
    <w:p w:rsidR="009C0272" w:rsidRPr="00942454" w:rsidRDefault="009C0272" w:rsidP="009C0272">
      <w:pPr>
        <w:pStyle w:val="Default"/>
        <w:jc w:val="both"/>
      </w:pPr>
    </w:p>
    <w:p w:rsidR="009C0272" w:rsidRPr="00942454" w:rsidRDefault="00074363" w:rsidP="009C0272">
      <w:pPr>
        <w:pStyle w:val="Default"/>
        <w:numPr>
          <w:ilvl w:val="0"/>
          <w:numId w:val="3"/>
        </w:numPr>
        <w:jc w:val="both"/>
      </w:pPr>
      <w:r w:rsidRPr="00074363">
        <w:rPr>
          <w:u w:val="single"/>
        </w:rPr>
        <w:t>Forerunner</w:t>
      </w:r>
      <w:r>
        <w:t xml:space="preserve">: </w:t>
      </w:r>
      <w:r w:rsidR="009C0272" w:rsidRPr="00942454">
        <w:t>God prepared Jesus’ way through John the Baptizer (3:1-12).</w:t>
      </w:r>
    </w:p>
    <w:p w:rsidR="00F0666F" w:rsidRPr="00942454" w:rsidRDefault="00074363" w:rsidP="009C0272">
      <w:pPr>
        <w:pStyle w:val="Default"/>
        <w:numPr>
          <w:ilvl w:val="0"/>
          <w:numId w:val="3"/>
        </w:numPr>
        <w:jc w:val="both"/>
      </w:pPr>
      <w:r w:rsidRPr="00074363">
        <w:rPr>
          <w:u w:val="single"/>
        </w:rPr>
        <w:t>Baptism</w:t>
      </w:r>
      <w:r>
        <w:t xml:space="preserve">: </w:t>
      </w:r>
      <w:r w:rsidR="005E4B6E" w:rsidRPr="00942454">
        <w:t>God affirmed</w:t>
      </w:r>
      <w:r w:rsidR="00F0666F" w:rsidRPr="00942454">
        <w:t xml:space="preserve"> Jesus’ character at his baptism (3:13-17).</w:t>
      </w:r>
    </w:p>
    <w:p w:rsidR="00646CEC" w:rsidRPr="00942454" w:rsidRDefault="00074363" w:rsidP="009C0272">
      <w:pPr>
        <w:pStyle w:val="Default"/>
        <w:numPr>
          <w:ilvl w:val="0"/>
          <w:numId w:val="3"/>
        </w:numPr>
        <w:jc w:val="both"/>
      </w:pPr>
      <w:r w:rsidRPr="00074363">
        <w:rPr>
          <w:u w:val="single"/>
        </w:rPr>
        <w:t>Temptation</w:t>
      </w:r>
      <w:r>
        <w:t xml:space="preserve">: </w:t>
      </w:r>
      <w:r w:rsidR="00F0666F" w:rsidRPr="00942454">
        <w:t>God tested Jesus’ character through hardship and temptation in the wilderness (4:1-11).</w:t>
      </w:r>
    </w:p>
    <w:p w:rsidR="001B7325" w:rsidRPr="00942454" w:rsidRDefault="00074363" w:rsidP="009C0272">
      <w:pPr>
        <w:pStyle w:val="Default"/>
        <w:numPr>
          <w:ilvl w:val="0"/>
          <w:numId w:val="3"/>
        </w:numPr>
        <w:jc w:val="both"/>
      </w:pPr>
      <w:r w:rsidRPr="00074363">
        <w:rPr>
          <w:u w:val="single"/>
        </w:rPr>
        <w:t xml:space="preserve">Call of </w:t>
      </w:r>
      <w:r>
        <w:rPr>
          <w:u w:val="single"/>
        </w:rPr>
        <w:t xml:space="preserve">First </w:t>
      </w:r>
      <w:r w:rsidRPr="00074363">
        <w:rPr>
          <w:u w:val="single"/>
        </w:rPr>
        <w:t>Disciples</w:t>
      </w:r>
      <w:r>
        <w:t xml:space="preserve">: </w:t>
      </w:r>
      <w:r w:rsidR="001B7325" w:rsidRPr="00942454">
        <w:t xml:space="preserve">God prepared the foundations of Jesus’ ministry with the right message, the right men, and the right methods—teaching, preaching, </w:t>
      </w:r>
      <w:r w:rsidR="004A5EA6">
        <w:t>Messianic deeds</w:t>
      </w:r>
      <w:r w:rsidR="00AC20DC" w:rsidRPr="00942454">
        <w:t xml:space="preserve"> </w:t>
      </w:r>
      <w:r w:rsidR="001B7325" w:rsidRPr="00942454">
        <w:t>(4:12-25).</w:t>
      </w:r>
    </w:p>
    <w:p w:rsidR="001B7325" w:rsidRPr="00942454" w:rsidRDefault="001B7325" w:rsidP="001B7325">
      <w:pPr>
        <w:pStyle w:val="Default"/>
        <w:jc w:val="both"/>
      </w:pPr>
    </w:p>
    <w:p w:rsidR="001B7325" w:rsidRPr="00942454" w:rsidRDefault="001B7325" w:rsidP="001B7325">
      <w:pPr>
        <w:pStyle w:val="Default"/>
        <w:jc w:val="both"/>
      </w:pPr>
      <w:r w:rsidRPr="00942454">
        <w:rPr>
          <w:u w:val="single"/>
        </w:rPr>
        <w:t>Life Application</w:t>
      </w:r>
      <w:r w:rsidRPr="00942454">
        <w:t xml:space="preserve">: </w:t>
      </w:r>
      <w:r w:rsidR="00924FDD">
        <w:t>Respond to the call to be disciples and make</w:t>
      </w:r>
      <w:r w:rsidR="0041449D" w:rsidRPr="00942454">
        <w:t xml:space="preserve"> disciples</w:t>
      </w:r>
      <w:r w:rsidRPr="00942454">
        <w:t>.</w:t>
      </w:r>
    </w:p>
    <w:p w:rsidR="001B7325" w:rsidRPr="00942454" w:rsidRDefault="001B7325" w:rsidP="001B7325">
      <w:pPr>
        <w:pStyle w:val="Default"/>
        <w:jc w:val="both"/>
      </w:pPr>
    </w:p>
    <w:p w:rsidR="001B7325" w:rsidRPr="00942454" w:rsidRDefault="004A5EA6" w:rsidP="00607217">
      <w:pPr>
        <w:pStyle w:val="Default"/>
        <w:numPr>
          <w:ilvl w:val="0"/>
          <w:numId w:val="1"/>
        </w:numPr>
        <w:jc w:val="both"/>
      </w:pPr>
      <w:r w:rsidRPr="004A5EA6">
        <w:rPr>
          <w:u w:val="single"/>
        </w:rPr>
        <w:t>New Law Discourse</w:t>
      </w:r>
      <w:r>
        <w:t xml:space="preserve">: </w:t>
      </w:r>
      <w:r w:rsidR="00607217" w:rsidRPr="00942454">
        <w:t xml:space="preserve">Jesus lays down the standards of </w:t>
      </w:r>
      <w:r w:rsidR="00D17F6D" w:rsidRPr="00942454">
        <w:t xml:space="preserve">character and </w:t>
      </w:r>
      <w:r w:rsidR="00607217" w:rsidRPr="00942454">
        <w:t xml:space="preserve">conduct appropriate for his disciples as they live in anticipation of the coming </w:t>
      </w:r>
      <w:r w:rsidR="003D3E38" w:rsidRPr="00942454">
        <w:t>Kingdom</w:t>
      </w:r>
      <w:r w:rsidR="00D17F6D" w:rsidRPr="00942454">
        <w:t xml:space="preserve"> and impact the</w:t>
      </w:r>
      <w:r w:rsidR="00A80212" w:rsidRPr="00942454">
        <w:t>ir</w:t>
      </w:r>
      <w:r w:rsidR="00D17F6D" w:rsidRPr="00942454">
        <w:t xml:space="preserve"> world</w:t>
      </w:r>
      <w:r w:rsidR="00607217" w:rsidRPr="00942454">
        <w:t xml:space="preserve"> (5—7).</w:t>
      </w:r>
    </w:p>
    <w:p w:rsidR="00607217" w:rsidRPr="00942454" w:rsidRDefault="00607217" w:rsidP="00607217">
      <w:pPr>
        <w:pStyle w:val="Default"/>
        <w:jc w:val="both"/>
      </w:pPr>
    </w:p>
    <w:p w:rsidR="00D17F6D" w:rsidRPr="00942454" w:rsidRDefault="00D17F6D" w:rsidP="00607217">
      <w:pPr>
        <w:pStyle w:val="Default"/>
        <w:numPr>
          <w:ilvl w:val="0"/>
          <w:numId w:val="4"/>
        </w:numPr>
        <w:jc w:val="both"/>
      </w:pPr>
      <w:r w:rsidRPr="00942454">
        <w:t xml:space="preserve">The righteousness of Jesus’ </w:t>
      </w:r>
      <w:r w:rsidR="00A80212" w:rsidRPr="00942454">
        <w:t>disciples</w:t>
      </w:r>
      <w:r w:rsidRPr="00942454">
        <w:t xml:space="preserve"> </w:t>
      </w:r>
      <w:r w:rsidR="00A80212" w:rsidRPr="00942454">
        <w:t xml:space="preserve">will </w:t>
      </w:r>
      <w:r w:rsidRPr="00942454">
        <w:t>impact the</w:t>
      </w:r>
      <w:r w:rsidR="00A80212" w:rsidRPr="00942454">
        <w:t>ir</w:t>
      </w:r>
      <w:r w:rsidRPr="00942454">
        <w:t xml:space="preserve"> world when it surpasses mere “religiosity” (5).</w:t>
      </w:r>
    </w:p>
    <w:p w:rsidR="00D17F6D" w:rsidRPr="00942454" w:rsidRDefault="00D17F6D" w:rsidP="00D17F6D">
      <w:pPr>
        <w:pStyle w:val="Default"/>
        <w:jc w:val="both"/>
      </w:pPr>
    </w:p>
    <w:p w:rsidR="00A80212" w:rsidRPr="00942454" w:rsidRDefault="00D17F6D" w:rsidP="00A80212">
      <w:pPr>
        <w:pStyle w:val="Default"/>
        <w:numPr>
          <w:ilvl w:val="0"/>
          <w:numId w:val="5"/>
        </w:numPr>
        <w:jc w:val="both"/>
      </w:pPr>
      <w:r w:rsidRPr="00942454">
        <w:t xml:space="preserve">The righteousness of Jesus’ </w:t>
      </w:r>
      <w:r w:rsidR="00A80212" w:rsidRPr="00942454">
        <w:t>disciples</w:t>
      </w:r>
      <w:r w:rsidRPr="00942454">
        <w:t xml:space="preserve"> will be rewarded in this life and in the next</w:t>
      </w:r>
      <w:r w:rsidR="00A80212" w:rsidRPr="00942454">
        <w:t xml:space="preserve">—Nine Qualities </w:t>
      </w:r>
      <w:r w:rsidRPr="00942454">
        <w:t xml:space="preserve">[poor in spirit, mourn, meek, hunger and thirst for righteousness, merciful, pure in heart, peacemakers, persecuted for righteousness, persecuted for Jesus] </w:t>
      </w:r>
      <w:r w:rsidR="00A80212" w:rsidRPr="00942454">
        <w:t>(5:1-12).</w:t>
      </w:r>
    </w:p>
    <w:p w:rsidR="00607217" w:rsidRPr="00942454" w:rsidRDefault="00A80212" w:rsidP="00A80212">
      <w:pPr>
        <w:pStyle w:val="Default"/>
        <w:numPr>
          <w:ilvl w:val="0"/>
          <w:numId w:val="5"/>
        </w:numPr>
        <w:jc w:val="both"/>
      </w:pPr>
      <w:r w:rsidRPr="00942454">
        <w:t>The righteousness of Jesus’ disciples will impact their world—</w:t>
      </w:r>
      <w:r w:rsidR="00D17F6D" w:rsidRPr="00942454">
        <w:t>Two Metaphors [salt of the earth, light of the world]</w:t>
      </w:r>
      <w:r w:rsidR="00607217" w:rsidRPr="00942454">
        <w:t xml:space="preserve"> (5:3-16)</w:t>
      </w:r>
      <w:r w:rsidR="00D17F6D" w:rsidRPr="00942454">
        <w:t>.</w:t>
      </w:r>
    </w:p>
    <w:p w:rsidR="00A80212" w:rsidRDefault="00A80212" w:rsidP="00A80212">
      <w:pPr>
        <w:pStyle w:val="Default"/>
        <w:numPr>
          <w:ilvl w:val="0"/>
          <w:numId w:val="5"/>
        </w:numPr>
        <w:jc w:val="both"/>
      </w:pPr>
      <w:r w:rsidRPr="00942454">
        <w:t>The righteousness of Jesus’ disciples must surpass mere “religiosity” (5:17-20).</w:t>
      </w:r>
    </w:p>
    <w:p w:rsidR="00730059" w:rsidRPr="00942454" w:rsidRDefault="00730059" w:rsidP="00730059">
      <w:pPr>
        <w:pStyle w:val="Default"/>
        <w:jc w:val="both"/>
      </w:pPr>
    </w:p>
    <w:p w:rsidR="00A80212" w:rsidRPr="00942454" w:rsidRDefault="00A80212" w:rsidP="00A80212">
      <w:pPr>
        <w:pStyle w:val="Default"/>
        <w:numPr>
          <w:ilvl w:val="0"/>
          <w:numId w:val="5"/>
        </w:numPr>
        <w:jc w:val="both"/>
      </w:pPr>
      <w:r w:rsidRPr="00942454">
        <w:lastRenderedPageBreak/>
        <w:t>Every aspect of a disciple’s conduct should be characterized by a righteousness that surpasses mere appearance</w:t>
      </w:r>
      <w:r w:rsidR="006860DB">
        <w:t xml:space="preserve"> [acts and attitudes: murder and anger, adultery and lust, marriage and divorce, oaths and words, revenge, love for neighbors and enemies]</w:t>
      </w:r>
      <w:r w:rsidRPr="00942454">
        <w:t xml:space="preserve"> (5:21-48).</w:t>
      </w:r>
      <w:r w:rsidR="006860DB">
        <w:t xml:space="preserve">  </w:t>
      </w:r>
      <w:r w:rsidR="006860DB">
        <w:rPr>
          <w:i/>
        </w:rPr>
        <w:t>Be perfect as your heavenly Father is perfect!</w:t>
      </w:r>
    </w:p>
    <w:p w:rsidR="00310985" w:rsidRPr="00942454" w:rsidRDefault="00310985" w:rsidP="00310985">
      <w:pPr>
        <w:pStyle w:val="Default"/>
        <w:jc w:val="both"/>
      </w:pPr>
    </w:p>
    <w:p w:rsidR="00310985" w:rsidRPr="00942454" w:rsidRDefault="00310985" w:rsidP="00310985">
      <w:pPr>
        <w:pStyle w:val="Default"/>
        <w:jc w:val="both"/>
      </w:pPr>
      <w:r w:rsidRPr="00942454">
        <w:rPr>
          <w:u w:val="single"/>
        </w:rPr>
        <w:t>Life Application</w:t>
      </w:r>
      <w:r w:rsidRPr="00942454">
        <w:t xml:space="preserve">: </w:t>
      </w:r>
      <w:r w:rsidR="006860DB">
        <w:t>B</w:t>
      </w:r>
      <w:r w:rsidRPr="00942454">
        <w:t>e an influence for Christ by your character and conduct wherever you are.</w:t>
      </w:r>
    </w:p>
    <w:p w:rsidR="00310985" w:rsidRPr="00942454" w:rsidRDefault="00310985" w:rsidP="00310985">
      <w:pPr>
        <w:pStyle w:val="Default"/>
        <w:jc w:val="both"/>
      </w:pPr>
    </w:p>
    <w:p w:rsidR="00310985" w:rsidRPr="00942454" w:rsidRDefault="006860DB" w:rsidP="00310985">
      <w:pPr>
        <w:pStyle w:val="Default"/>
        <w:numPr>
          <w:ilvl w:val="0"/>
          <w:numId w:val="4"/>
        </w:numPr>
        <w:jc w:val="both"/>
      </w:pPr>
      <w:r>
        <w:t>Jesus’ disciples should</w:t>
      </w:r>
      <w:r w:rsidR="00310985" w:rsidRPr="00942454">
        <w:t xml:space="preserve"> be motivated by trust in God’s provision rather than trust in any earthly source (6).</w:t>
      </w:r>
    </w:p>
    <w:p w:rsidR="00310985" w:rsidRPr="00942454" w:rsidRDefault="00310985" w:rsidP="00310985">
      <w:pPr>
        <w:pStyle w:val="Default"/>
        <w:ind w:left="720"/>
        <w:jc w:val="both"/>
      </w:pPr>
    </w:p>
    <w:p w:rsidR="00310985" w:rsidRPr="00942454" w:rsidRDefault="00206A7F" w:rsidP="00310985">
      <w:pPr>
        <w:pStyle w:val="Default"/>
        <w:numPr>
          <w:ilvl w:val="0"/>
          <w:numId w:val="6"/>
        </w:numPr>
        <w:jc w:val="both"/>
      </w:pPr>
      <w:r w:rsidRPr="00942454">
        <w:t xml:space="preserve">Disciples of Jesus </w:t>
      </w:r>
      <w:r w:rsidR="00310985" w:rsidRPr="00942454">
        <w:t>live for God’s approval, not the praise of people</w:t>
      </w:r>
      <w:r w:rsidR="005E4B6E" w:rsidRPr="00942454">
        <w:t xml:space="preserve"> [giving, prayer, fasting]</w:t>
      </w:r>
      <w:r w:rsidR="00310985" w:rsidRPr="00942454">
        <w:t xml:space="preserve"> (1-18).</w:t>
      </w:r>
    </w:p>
    <w:p w:rsidR="00310985" w:rsidRPr="00942454" w:rsidRDefault="00206A7F" w:rsidP="00310985">
      <w:pPr>
        <w:pStyle w:val="Default"/>
        <w:numPr>
          <w:ilvl w:val="0"/>
          <w:numId w:val="6"/>
        </w:numPr>
        <w:jc w:val="both"/>
      </w:pPr>
      <w:r w:rsidRPr="00942454">
        <w:t>D</w:t>
      </w:r>
      <w:r w:rsidR="00310985" w:rsidRPr="00942454">
        <w:t>isciples</w:t>
      </w:r>
      <w:r w:rsidRPr="00942454">
        <w:t xml:space="preserve"> of Jesus are </w:t>
      </w:r>
      <w:r w:rsidR="00310985" w:rsidRPr="00942454">
        <w:t>motivated by their love relationship with God (19-24).</w:t>
      </w:r>
    </w:p>
    <w:p w:rsidR="00310985" w:rsidRPr="00942454" w:rsidRDefault="00206A7F" w:rsidP="00310985">
      <w:pPr>
        <w:pStyle w:val="Default"/>
        <w:numPr>
          <w:ilvl w:val="0"/>
          <w:numId w:val="6"/>
        </w:numPr>
        <w:jc w:val="both"/>
      </w:pPr>
      <w:r w:rsidRPr="00942454">
        <w:t xml:space="preserve">Disciples of Jesus are </w:t>
      </w:r>
      <w:r w:rsidR="00310985" w:rsidRPr="00942454">
        <w:t>motivated by confidence in the Father’s provision for their basic needs (25-34).</w:t>
      </w:r>
    </w:p>
    <w:p w:rsidR="00310985" w:rsidRPr="00942454" w:rsidRDefault="00310985" w:rsidP="00310985">
      <w:pPr>
        <w:pStyle w:val="Default"/>
        <w:jc w:val="both"/>
      </w:pPr>
    </w:p>
    <w:p w:rsidR="00310985" w:rsidRPr="00942454" w:rsidRDefault="00310985" w:rsidP="00310985">
      <w:pPr>
        <w:pStyle w:val="Default"/>
        <w:jc w:val="both"/>
      </w:pPr>
      <w:r w:rsidRPr="00942454">
        <w:rPr>
          <w:u w:val="single"/>
        </w:rPr>
        <w:t>Life Application</w:t>
      </w:r>
      <w:r w:rsidRPr="00942454">
        <w:t>: God will take care of you.  Seek your reward from God, not from people.  Seek to serve God, not money.  Trust God’s provision, not your own.</w:t>
      </w:r>
    </w:p>
    <w:p w:rsidR="005E4B6E" w:rsidRPr="00942454" w:rsidRDefault="005E4B6E" w:rsidP="00310985">
      <w:pPr>
        <w:pStyle w:val="Default"/>
        <w:jc w:val="both"/>
      </w:pPr>
    </w:p>
    <w:p w:rsidR="005E4B6E" w:rsidRPr="00942454" w:rsidRDefault="005E4B6E" w:rsidP="005E4B6E">
      <w:pPr>
        <w:pStyle w:val="Default"/>
        <w:numPr>
          <w:ilvl w:val="0"/>
          <w:numId w:val="4"/>
        </w:numPr>
        <w:jc w:val="both"/>
      </w:pPr>
      <w:r w:rsidRPr="00942454">
        <w:t>The righteousness of Jesus’ disciples will be evidenced in their relationships and choices (7).</w:t>
      </w:r>
    </w:p>
    <w:p w:rsidR="005E4B6E" w:rsidRPr="00942454" w:rsidRDefault="005E4B6E" w:rsidP="005E4B6E">
      <w:pPr>
        <w:pStyle w:val="Default"/>
        <w:jc w:val="both"/>
      </w:pPr>
    </w:p>
    <w:p w:rsidR="005E4B6E" w:rsidRPr="00942454" w:rsidRDefault="00206A7F" w:rsidP="005E4B6E">
      <w:pPr>
        <w:pStyle w:val="Default"/>
        <w:numPr>
          <w:ilvl w:val="0"/>
          <w:numId w:val="7"/>
        </w:numPr>
        <w:jc w:val="both"/>
      </w:pPr>
      <w:r w:rsidRPr="00942454">
        <w:t>Disciples of Jesus</w:t>
      </w:r>
      <w:r w:rsidR="005E4B6E" w:rsidRPr="00942454">
        <w:t xml:space="preserve"> discern their own faults before examining the faults of others (1-6).</w:t>
      </w:r>
    </w:p>
    <w:p w:rsidR="005E4B6E" w:rsidRPr="00942454" w:rsidRDefault="00206A7F" w:rsidP="005E4B6E">
      <w:pPr>
        <w:pStyle w:val="Default"/>
        <w:numPr>
          <w:ilvl w:val="0"/>
          <w:numId w:val="7"/>
        </w:numPr>
        <w:jc w:val="both"/>
      </w:pPr>
      <w:r w:rsidRPr="00942454">
        <w:t>Disciples of Jesus</w:t>
      </w:r>
      <w:r w:rsidR="005E4B6E" w:rsidRPr="00942454">
        <w:t xml:space="preserve"> are not afraid to make requests of their </w:t>
      </w:r>
      <w:r w:rsidR="00DF115F">
        <w:t xml:space="preserve">heavenly </w:t>
      </w:r>
      <w:r w:rsidR="005E4B6E" w:rsidRPr="00942454">
        <w:t>Father (7-11).</w:t>
      </w:r>
    </w:p>
    <w:p w:rsidR="005E4B6E" w:rsidRPr="00942454" w:rsidRDefault="00206A7F" w:rsidP="005E4B6E">
      <w:pPr>
        <w:pStyle w:val="Default"/>
        <w:numPr>
          <w:ilvl w:val="0"/>
          <w:numId w:val="7"/>
        </w:numPr>
        <w:jc w:val="both"/>
      </w:pPr>
      <w:r w:rsidRPr="00942454">
        <w:t>Disciples of Jesus</w:t>
      </w:r>
      <w:r w:rsidR="005E4B6E" w:rsidRPr="00942454">
        <w:t xml:space="preserve"> treat others with kindness (12).</w:t>
      </w:r>
    </w:p>
    <w:p w:rsidR="005E4B6E" w:rsidRPr="00942454" w:rsidRDefault="00206A7F" w:rsidP="005E4B6E">
      <w:pPr>
        <w:pStyle w:val="Default"/>
        <w:numPr>
          <w:ilvl w:val="0"/>
          <w:numId w:val="7"/>
        </w:numPr>
        <w:jc w:val="both"/>
      </w:pPr>
      <w:r w:rsidRPr="00942454">
        <w:t>D</w:t>
      </w:r>
      <w:r w:rsidR="00ED44FD" w:rsidRPr="00942454">
        <w:t>isciples</w:t>
      </w:r>
      <w:r w:rsidRPr="00942454">
        <w:t xml:space="preserve"> of Jesus</w:t>
      </w:r>
      <w:r w:rsidR="00ED44FD" w:rsidRPr="00942454">
        <w:t xml:space="preserve"> make choices that lead to life, not destruction</w:t>
      </w:r>
      <w:r w:rsidRPr="00942454">
        <w:t xml:space="preserve"> </w:t>
      </w:r>
      <w:r w:rsidR="00ED44FD" w:rsidRPr="00942454">
        <w:t>[two gates, two guides, two foundations] (13-27).</w:t>
      </w:r>
    </w:p>
    <w:p w:rsidR="00206A7F" w:rsidRPr="00942454" w:rsidRDefault="00206A7F" w:rsidP="005E4B6E">
      <w:pPr>
        <w:pStyle w:val="Default"/>
        <w:numPr>
          <w:ilvl w:val="0"/>
          <w:numId w:val="7"/>
        </w:numPr>
        <w:jc w:val="both"/>
      </w:pPr>
      <w:r w:rsidRPr="00942454">
        <w:t>Disciples of Jesus recognize his authority in his demands for righteous character (28-29).</w:t>
      </w:r>
    </w:p>
    <w:p w:rsidR="00206A7F" w:rsidRPr="00942454" w:rsidRDefault="00206A7F" w:rsidP="00206A7F">
      <w:pPr>
        <w:pStyle w:val="Default"/>
        <w:jc w:val="both"/>
      </w:pPr>
    </w:p>
    <w:p w:rsidR="00206A7F" w:rsidRPr="00942454" w:rsidRDefault="004A5EA6" w:rsidP="00206A7F">
      <w:pPr>
        <w:pStyle w:val="Default"/>
        <w:numPr>
          <w:ilvl w:val="0"/>
          <w:numId w:val="1"/>
        </w:numPr>
        <w:jc w:val="both"/>
      </w:pPr>
      <w:r w:rsidRPr="004A5EA6">
        <w:rPr>
          <w:u w:val="single"/>
        </w:rPr>
        <w:t>Messianic Deeds</w:t>
      </w:r>
      <w:r>
        <w:t xml:space="preserve">: </w:t>
      </w:r>
      <w:r w:rsidR="00206A7F" w:rsidRPr="00942454">
        <w:t>Jesus demonstrates that he has absolute authority, exercised with compassion, proving himself to be Messiah</w:t>
      </w:r>
      <w:r w:rsidR="00DF115F">
        <w:t xml:space="preserve"> </w:t>
      </w:r>
      <w:r w:rsidR="00FA1680" w:rsidRPr="00942454">
        <w:t>—</w:t>
      </w:r>
      <w:r w:rsidR="00DF115F">
        <w:t xml:space="preserve"> </w:t>
      </w:r>
      <w:r w:rsidR="00FA1680" w:rsidRPr="00942454">
        <w:t xml:space="preserve">Nine Manifestations of Jesus’ Power [arranged into three groups of three events each </w:t>
      </w:r>
      <w:r w:rsidR="00131F48" w:rsidRPr="00942454">
        <w:t>followed by an immediate effect]</w:t>
      </w:r>
      <w:r w:rsidR="00206A7F" w:rsidRPr="00942454">
        <w:t xml:space="preserve"> (8—9).</w:t>
      </w:r>
      <w:r w:rsidR="00FA1680" w:rsidRPr="00942454">
        <w:t xml:space="preserve"> </w:t>
      </w:r>
    </w:p>
    <w:p w:rsidR="00206A7F" w:rsidRPr="00942454" w:rsidRDefault="00206A7F" w:rsidP="00206A7F">
      <w:pPr>
        <w:pStyle w:val="Default"/>
        <w:jc w:val="both"/>
      </w:pPr>
    </w:p>
    <w:p w:rsidR="00206A7F" w:rsidRPr="00942454" w:rsidRDefault="00206A7F" w:rsidP="00206A7F">
      <w:pPr>
        <w:pStyle w:val="Default"/>
        <w:numPr>
          <w:ilvl w:val="0"/>
          <w:numId w:val="8"/>
        </w:numPr>
        <w:jc w:val="both"/>
      </w:pPr>
      <w:r w:rsidRPr="00942454">
        <w:t>Jesus exercises authority and compassion to heal physical diseases</w:t>
      </w:r>
      <w:r w:rsidR="00131F48" w:rsidRPr="00942454">
        <w:t>—the cleansing of</w:t>
      </w:r>
      <w:r w:rsidR="00BE2759" w:rsidRPr="00942454">
        <w:t xml:space="preserve"> the leper, the healing of the c</w:t>
      </w:r>
      <w:r w:rsidR="00131F48" w:rsidRPr="00942454">
        <w:t>enturion’s servant, the restoration to health of Peter’s mother-in-law</w:t>
      </w:r>
      <w:r w:rsidR="00FA1680" w:rsidRPr="00942454">
        <w:t xml:space="preserve"> (8:1-17).</w:t>
      </w:r>
      <w:r w:rsidR="00BE2759" w:rsidRPr="00942454">
        <w:t xml:space="preserve">  Immediately after a man says to Jesus, </w:t>
      </w:r>
      <w:r w:rsidR="00BE2759" w:rsidRPr="00942454">
        <w:rPr>
          <w:i/>
        </w:rPr>
        <w:t xml:space="preserve">“Teacher, I will follow you wherever you go,” </w:t>
      </w:r>
      <w:r w:rsidR="00BE2759" w:rsidRPr="00942454">
        <w:t>to which Jesus replies with a teaching on the cost of discipleship (8:18-22).</w:t>
      </w:r>
    </w:p>
    <w:p w:rsidR="00FA1680" w:rsidRPr="00942454" w:rsidRDefault="00BE2759" w:rsidP="00206A7F">
      <w:pPr>
        <w:pStyle w:val="Default"/>
        <w:numPr>
          <w:ilvl w:val="0"/>
          <w:numId w:val="8"/>
        </w:numPr>
        <w:jc w:val="both"/>
      </w:pPr>
      <w:r w:rsidRPr="00942454">
        <w:lastRenderedPageBreak/>
        <w:t>Jesus exercises authority over the elements by stilling the storm, over the spirit world by casting out demons, and over sin by healing the paralytic (8:23—9:8).  Immediately after the response was that people were afraid and glorified God (9:8).</w:t>
      </w:r>
    </w:p>
    <w:p w:rsidR="00BE2759" w:rsidRPr="00942454" w:rsidRDefault="006459F6" w:rsidP="00206A7F">
      <w:pPr>
        <w:pStyle w:val="Default"/>
        <w:numPr>
          <w:ilvl w:val="0"/>
          <w:numId w:val="8"/>
        </w:numPr>
        <w:jc w:val="both"/>
      </w:pPr>
      <w:r w:rsidRPr="00942454">
        <w:t>Jesus calls sinners into discipleship—</w:t>
      </w:r>
      <w:r w:rsidR="007A2893" w:rsidRPr="00942454">
        <w:t>c</w:t>
      </w:r>
      <w:r w:rsidRPr="00942454">
        <w:t>all of Matthew (9:9-13).</w:t>
      </w:r>
    </w:p>
    <w:p w:rsidR="006459F6" w:rsidRPr="00942454" w:rsidRDefault="006459F6" w:rsidP="00206A7F">
      <w:pPr>
        <w:pStyle w:val="Default"/>
        <w:numPr>
          <w:ilvl w:val="0"/>
          <w:numId w:val="8"/>
        </w:numPr>
        <w:jc w:val="both"/>
      </w:pPr>
      <w:r w:rsidRPr="00942454">
        <w:t>Jesus brings new spiritual realities that cannot be expressed in the same old patterns and forms—</w:t>
      </w:r>
      <w:r w:rsidR="007A2893" w:rsidRPr="00942454">
        <w:t>three illustrations [wedding, cloth, wine] (9:14-17).</w:t>
      </w:r>
    </w:p>
    <w:p w:rsidR="007A2893" w:rsidRPr="00942454" w:rsidRDefault="007A2893" w:rsidP="00206A7F">
      <w:pPr>
        <w:pStyle w:val="Default"/>
        <w:numPr>
          <w:ilvl w:val="0"/>
          <w:numId w:val="8"/>
        </w:numPr>
        <w:jc w:val="both"/>
      </w:pPr>
      <w:r w:rsidRPr="00942454">
        <w:t xml:space="preserve">Jesus exercises authority over death by raising a child from the dead, heals the woman who touched him, and </w:t>
      </w:r>
      <w:r w:rsidR="001D415E" w:rsidRPr="00942454">
        <w:t xml:space="preserve">restores sight to two blind men (9:18-30).  The effect is that people marvel (9:26, 31, </w:t>
      </w:r>
      <w:proofErr w:type="gramStart"/>
      <w:r w:rsidR="001D415E" w:rsidRPr="00942454">
        <w:t>33</w:t>
      </w:r>
      <w:proofErr w:type="gramEnd"/>
      <w:r w:rsidR="001D415E" w:rsidRPr="00942454">
        <w:t>).</w:t>
      </w:r>
    </w:p>
    <w:p w:rsidR="001D415E" w:rsidRPr="00942454" w:rsidRDefault="001D415E" w:rsidP="00206A7F">
      <w:pPr>
        <w:pStyle w:val="Default"/>
        <w:numPr>
          <w:ilvl w:val="0"/>
          <w:numId w:val="8"/>
        </w:numPr>
        <w:jc w:val="both"/>
      </w:pPr>
      <w:r w:rsidRPr="00942454">
        <w:t>Jesus’ authority over the spirit world causes the people to marvel and provokes the Pharisees (9:32-34).</w:t>
      </w:r>
    </w:p>
    <w:p w:rsidR="001D415E" w:rsidRPr="00942454" w:rsidRDefault="001D415E" w:rsidP="00206A7F">
      <w:pPr>
        <w:pStyle w:val="Default"/>
        <w:numPr>
          <w:ilvl w:val="0"/>
          <w:numId w:val="8"/>
        </w:numPr>
        <w:jc w:val="both"/>
      </w:pPr>
      <w:r w:rsidRPr="00942454">
        <w:t xml:space="preserve">Jesus’ example encourages disciples to be as compassionate to the lost and needy people of this world as he was [go to them as Jesus went; serve them as Jesus served; see them as Jesus saw; </w:t>
      </w:r>
      <w:r w:rsidR="00E94422" w:rsidRPr="00942454">
        <w:t>feel toward them as Jesus felt; know about them what Jesus knew; want for them what Jesus wanted; pray for them as Jesus commanded] (9:35-38)</w:t>
      </w:r>
      <w:r w:rsidR="003D6BF3" w:rsidRPr="00942454">
        <w:t>.</w:t>
      </w:r>
    </w:p>
    <w:p w:rsidR="003D6BF3" w:rsidRPr="00942454" w:rsidRDefault="003D6BF3" w:rsidP="003D6BF3">
      <w:pPr>
        <w:pStyle w:val="Default"/>
        <w:jc w:val="both"/>
      </w:pPr>
    </w:p>
    <w:p w:rsidR="003C22EC" w:rsidRPr="00942454" w:rsidRDefault="003C22EC" w:rsidP="003D6BF3">
      <w:pPr>
        <w:pStyle w:val="Default"/>
        <w:jc w:val="both"/>
      </w:pPr>
      <w:r w:rsidRPr="00942454">
        <w:rPr>
          <w:u w:val="single"/>
        </w:rPr>
        <w:t>Life Application</w:t>
      </w:r>
      <w:r w:rsidRPr="00942454">
        <w:t>: Recognize the authority of Jesus in your life.  Follow Jesus’ compassionate example in your attitude and actions toward others.</w:t>
      </w:r>
      <w:r w:rsidR="001C29E7" w:rsidRPr="00942454">
        <w:t xml:space="preserve">  Be a willing worker in God’s harvest.</w:t>
      </w:r>
      <w:r w:rsidR="00DF115F">
        <w:t xml:space="preserve">  Pray for laborers for the harvest.</w:t>
      </w:r>
    </w:p>
    <w:p w:rsidR="003C22EC" w:rsidRPr="00942454" w:rsidRDefault="003C22EC" w:rsidP="003D6BF3">
      <w:pPr>
        <w:pStyle w:val="Default"/>
        <w:jc w:val="both"/>
      </w:pPr>
    </w:p>
    <w:p w:rsidR="003D6BF3" w:rsidRPr="00942454" w:rsidRDefault="004A5EA6" w:rsidP="003D6BF3">
      <w:pPr>
        <w:pStyle w:val="Default"/>
        <w:numPr>
          <w:ilvl w:val="0"/>
          <w:numId w:val="1"/>
        </w:numPr>
        <w:jc w:val="both"/>
      </w:pPr>
      <w:r w:rsidRPr="004A5EA6">
        <w:rPr>
          <w:u w:val="single"/>
        </w:rPr>
        <w:t>Mission Discourse</w:t>
      </w:r>
      <w:r>
        <w:t xml:space="preserve">: </w:t>
      </w:r>
      <w:r w:rsidR="003D6BF3" w:rsidRPr="00942454">
        <w:t>Jesus trains his disciples to carry out his ministry, giving them specific guidelines for the immediate mission</w:t>
      </w:r>
      <w:r w:rsidR="00DF115F">
        <w:t xml:space="preserve"> to the house of Israel [the limited commission]</w:t>
      </w:r>
      <w:r w:rsidR="003D6BF3" w:rsidRPr="00942454">
        <w:t xml:space="preserve">, realistic expectations of persecution in the near and far future, a clarified challenge concerning </w:t>
      </w:r>
      <w:r w:rsidR="001C29E7" w:rsidRPr="00942454">
        <w:t xml:space="preserve">the cost of </w:t>
      </w:r>
      <w:r w:rsidR="003D6BF3" w:rsidRPr="00942454">
        <w:t>discipleship, and hopeful reassurances</w:t>
      </w:r>
      <w:r w:rsidR="001C29E7" w:rsidRPr="00942454">
        <w:t xml:space="preserve"> concerning the Father’s care in this life and reward in the life to come</w:t>
      </w:r>
      <w:r w:rsidR="003D6BF3" w:rsidRPr="00942454">
        <w:t xml:space="preserve"> [in chapters 8—9, Jesus demonstrates his authority; in chapter 10, he delegates his authority] (10).</w:t>
      </w:r>
    </w:p>
    <w:p w:rsidR="001C29E7" w:rsidRPr="00942454" w:rsidRDefault="001C29E7" w:rsidP="001C29E7">
      <w:pPr>
        <w:pStyle w:val="Default"/>
        <w:jc w:val="both"/>
      </w:pPr>
    </w:p>
    <w:p w:rsidR="001C29E7" w:rsidRPr="00942454" w:rsidRDefault="001C29E7" w:rsidP="001C29E7">
      <w:pPr>
        <w:pStyle w:val="Default"/>
        <w:jc w:val="both"/>
      </w:pPr>
      <w:r w:rsidRPr="00942454">
        <w:rPr>
          <w:u w:val="single"/>
        </w:rPr>
        <w:t>Life Application</w:t>
      </w:r>
      <w:r w:rsidRPr="00942454">
        <w:t xml:space="preserve">: We have been given authority from the </w:t>
      </w:r>
      <w:r w:rsidR="003D3E38" w:rsidRPr="00942454">
        <w:t>King</w:t>
      </w:r>
      <w:r w:rsidRPr="00942454">
        <w:t xml:space="preserve"> in this world.  We represent him, and we have been commissioned to carry out his ministry.  His authority and provision will give us all we need for success.  We must trust him.</w:t>
      </w:r>
    </w:p>
    <w:p w:rsidR="001C29E7" w:rsidRPr="00942454" w:rsidRDefault="001C29E7" w:rsidP="001C29E7">
      <w:pPr>
        <w:pStyle w:val="Default"/>
        <w:jc w:val="both"/>
      </w:pPr>
    </w:p>
    <w:p w:rsidR="001C29E7" w:rsidRPr="00942454" w:rsidRDefault="004A5EA6" w:rsidP="001C29E7">
      <w:pPr>
        <w:pStyle w:val="Default"/>
        <w:numPr>
          <w:ilvl w:val="0"/>
          <w:numId w:val="1"/>
        </w:numPr>
        <w:jc w:val="both"/>
      </w:pPr>
      <w:r w:rsidRPr="004A5EA6">
        <w:rPr>
          <w:u w:val="single"/>
        </w:rPr>
        <w:t>Resistance</w:t>
      </w:r>
      <w:r>
        <w:t xml:space="preserve">: </w:t>
      </w:r>
      <w:r w:rsidR="001C29E7" w:rsidRPr="00942454">
        <w:t>Jesus an</w:t>
      </w:r>
      <w:r>
        <w:t xml:space="preserve">d his disciples </w:t>
      </w:r>
      <w:r w:rsidR="001C29E7" w:rsidRPr="00942454">
        <w:t>encounter opponents in this world who doubt his identity, even among those who should know better, and in spite of all the evidence supporting his identity as Messiah-</w:t>
      </w:r>
      <w:r w:rsidR="003D3E38" w:rsidRPr="00942454">
        <w:t>King</w:t>
      </w:r>
      <w:r w:rsidR="001C29E7" w:rsidRPr="00942454">
        <w:t xml:space="preserve"> (11—12).</w:t>
      </w:r>
    </w:p>
    <w:p w:rsidR="001C29E7" w:rsidRPr="00942454" w:rsidRDefault="001C29E7" w:rsidP="001C29E7">
      <w:pPr>
        <w:pStyle w:val="Default"/>
        <w:jc w:val="both"/>
      </w:pPr>
    </w:p>
    <w:p w:rsidR="001C29E7" w:rsidRPr="00942454" w:rsidRDefault="001C29E7" w:rsidP="001C29E7">
      <w:pPr>
        <w:pStyle w:val="Default"/>
        <w:numPr>
          <w:ilvl w:val="0"/>
          <w:numId w:val="9"/>
        </w:numPr>
        <w:jc w:val="both"/>
      </w:pPr>
      <w:r w:rsidRPr="00942454">
        <w:t xml:space="preserve">Even the </w:t>
      </w:r>
      <w:r w:rsidR="003D3E38" w:rsidRPr="00942454">
        <w:t>King</w:t>
      </w:r>
      <w:r w:rsidR="004465CF">
        <w:t xml:space="preserve">’s forerunner had </w:t>
      </w:r>
      <w:r w:rsidRPr="00942454">
        <w:t xml:space="preserve">doubts about the </w:t>
      </w:r>
      <w:r w:rsidR="003D3E38" w:rsidRPr="00942454">
        <w:t>King</w:t>
      </w:r>
      <w:r w:rsidRPr="00942454">
        <w:t>’s identity (11:1-6).</w:t>
      </w:r>
    </w:p>
    <w:p w:rsidR="00F021F2" w:rsidRPr="00942454" w:rsidRDefault="00F021F2" w:rsidP="001C29E7">
      <w:pPr>
        <w:pStyle w:val="Default"/>
        <w:numPr>
          <w:ilvl w:val="0"/>
          <w:numId w:val="9"/>
        </w:numPr>
        <w:jc w:val="both"/>
      </w:pPr>
      <w:r w:rsidRPr="00942454">
        <w:t>The hypocrites of Israel were impossible to satisfy; neither</w:t>
      </w:r>
      <w:r w:rsidR="003D3E38" w:rsidRPr="00942454">
        <w:t xml:space="preserve"> the King</w:t>
      </w:r>
      <w:r w:rsidR="00AC20DC" w:rsidRPr="00942454">
        <w:t xml:space="preserve"> nor his forerunner was</w:t>
      </w:r>
      <w:r w:rsidRPr="00942454">
        <w:t xml:space="preserve"> credible in their eyes (11:7-19).</w:t>
      </w:r>
    </w:p>
    <w:p w:rsidR="00F021F2" w:rsidRPr="00942454" w:rsidRDefault="00F021F2" w:rsidP="001C29E7">
      <w:pPr>
        <w:pStyle w:val="Default"/>
        <w:numPr>
          <w:ilvl w:val="0"/>
          <w:numId w:val="9"/>
        </w:numPr>
        <w:jc w:val="both"/>
      </w:pPr>
      <w:r w:rsidRPr="00942454">
        <w:t xml:space="preserve">Because Israel continued to reject the </w:t>
      </w:r>
      <w:r w:rsidR="003D3E38" w:rsidRPr="00942454">
        <w:t>King</w:t>
      </w:r>
      <w:r w:rsidRPr="00942454">
        <w:t>, even when presented with miraculous proof of his identity, he warned them of their greater accountability and their harsher judgment (11:20-24).</w:t>
      </w:r>
    </w:p>
    <w:p w:rsidR="00F021F2" w:rsidRPr="00942454" w:rsidRDefault="00F021F2" w:rsidP="001C29E7">
      <w:pPr>
        <w:pStyle w:val="Default"/>
        <w:numPr>
          <w:ilvl w:val="0"/>
          <w:numId w:val="9"/>
        </w:numPr>
        <w:jc w:val="both"/>
      </w:pPr>
      <w:r w:rsidRPr="00942454">
        <w:t xml:space="preserve">In the midst of a faithless generation, there </w:t>
      </w:r>
      <w:r w:rsidR="00DF115F">
        <w:t xml:space="preserve">is </w:t>
      </w:r>
      <w:proofErr w:type="gramStart"/>
      <w:r w:rsidR="00AC20DC" w:rsidRPr="00942454">
        <w:t xml:space="preserve">a </w:t>
      </w:r>
      <w:r w:rsidR="00B60E7A" w:rsidRPr="00942454">
        <w:t xml:space="preserve">believing and </w:t>
      </w:r>
      <w:r w:rsidR="00DF115F">
        <w:t>faithful remnant that</w:t>
      </w:r>
      <w:r w:rsidR="00AC20DC" w:rsidRPr="00942454">
        <w:t xml:space="preserve"> </w:t>
      </w:r>
      <w:r w:rsidRPr="00942454">
        <w:t>enjoy</w:t>
      </w:r>
      <w:proofErr w:type="gramEnd"/>
      <w:r w:rsidRPr="00942454">
        <w:t xml:space="preserve"> the blessings of rest in the Messiah-</w:t>
      </w:r>
      <w:r w:rsidR="003D3E38" w:rsidRPr="00942454">
        <w:t>King</w:t>
      </w:r>
      <w:r w:rsidRPr="00942454">
        <w:t xml:space="preserve"> (11:25-30).</w:t>
      </w:r>
    </w:p>
    <w:p w:rsidR="00F021F2" w:rsidRPr="00942454" w:rsidRDefault="00F021F2" w:rsidP="001C29E7">
      <w:pPr>
        <w:pStyle w:val="Default"/>
        <w:numPr>
          <w:ilvl w:val="0"/>
          <w:numId w:val="9"/>
        </w:numPr>
        <w:jc w:val="both"/>
      </w:pPr>
      <w:r w:rsidRPr="00942454">
        <w:lastRenderedPageBreak/>
        <w:t>In contrast to the rest the Messiah-</w:t>
      </w:r>
      <w:r w:rsidR="003D3E38" w:rsidRPr="00942454">
        <w:t>King</w:t>
      </w:r>
      <w:r w:rsidRPr="00942454">
        <w:t xml:space="preserve"> offers, the hypocrites place impossible burdens on the people, and they will go so far as to destroy the </w:t>
      </w:r>
      <w:r w:rsidR="003D3E38" w:rsidRPr="00942454">
        <w:t>King</w:t>
      </w:r>
      <w:r w:rsidRPr="00942454">
        <w:t xml:space="preserve"> in order to keep the people subject to them (12:1-14).</w:t>
      </w:r>
    </w:p>
    <w:p w:rsidR="00F021F2" w:rsidRPr="00942454" w:rsidRDefault="00F021F2" w:rsidP="001C29E7">
      <w:pPr>
        <w:pStyle w:val="Default"/>
        <w:numPr>
          <w:ilvl w:val="0"/>
          <w:numId w:val="9"/>
        </w:numPr>
        <w:jc w:val="both"/>
      </w:pPr>
      <w:r w:rsidRPr="00942454">
        <w:t xml:space="preserve">In contrast to the murderous hypocrites, the </w:t>
      </w:r>
      <w:r w:rsidR="003D3E38" w:rsidRPr="00942454">
        <w:t>King</w:t>
      </w:r>
      <w:r w:rsidRPr="00942454">
        <w:t xml:space="preserve"> serves his people gently and humbly (12:15-21).</w:t>
      </w:r>
    </w:p>
    <w:p w:rsidR="004204BE" w:rsidRPr="00942454" w:rsidRDefault="004204BE" w:rsidP="001C29E7">
      <w:pPr>
        <w:pStyle w:val="Default"/>
        <w:numPr>
          <w:ilvl w:val="0"/>
          <w:numId w:val="9"/>
        </w:numPr>
        <w:jc w:val="both"/>
      </w:pPr>
      <w:r w:rsidRPr="00942454">
        <w:t xml:space="preserve">Rather than succumbing to the hypocrites’ slander, the </w:t>
      </w:r>
      <w:r w:rsidR="003D3E38" w:rsidRPr="00942454">
        <w:t>King</w:t>
      </w:r>
      <w:r w:rsidRPr="00942454">
        <w:t xml:space="preserve"> warns them that their accusations will </w:t>
      </w:r>
      <w:r w:rsidR="00DF115F">
        <w:t>condemn them</w:t>
      </w:r>
      <w:r w:rsidRPr="00942454">
        <w:t xml:space="preserve"> at the judgment (12:22-37).</w:t>
      </w:r>
    </w:p>
    <w:p w:rsidR="004204BE" w:rsidRPr="00942454" w:rsidRDefault="004204BE" w:rsidP="001C29E7">
      <w:pPr>
        <w:pStyle w:val="Default"/>
        <w:numPr>
          <w:ilvl w:val="0"/>
          <w:numId w:val="9"/>
        </w:numPr>
        <w:jc w:val="both"/>
      </w:pPr>
      <w:r w:rsidRPr="00942454">
        <w:t xml:space="preserve">The </w:t>
      </w:r>
      <w:r w:rsidR="003D3E38" w:rsidRPr="00942454">
        <w:t>King</w:t>
      </w:r>
      <w:r w:rsidRPr="00942454">
        <w:t xml:space="preserve"> refuses to play the hypocrites’ game, denying them more fuel for their opposition and denial (12:38-45).</w:t>
      </w:r>
    </w:p>
    <w:p w:rsidR="004204BE" w:rsidRPr="00942454" w:rsidRDefault="004204BE" w:rsidP="001C29E7">
      <w:pPr>
        <w:pStyle w:val="Default"/>
        <w:numPr>
          <w:ilvl w:val="0"/>
          <w:numId w:val="9"/>
        </w:numPr>
        <w:jc w:val="both"/>
      </w:pPr>
      <w:r w:rsidRPr="00942454">
        <w:t xml:space="preserve">The </w:t>
      </w:r>
      <w:r w:rsidR="003D3E38" w:rsidRPr="00942454">
        <w:t>King</w:t>
      </w:r>
      <w:r w:rsidRPr="00942454">
        <w:t xml:space="preserve"> defines disciples who do the will of the Father as his family (12:46-50).</w:t>
      </w:r>
    </w:p>
    <w:p w:rsidR="004204BE" w:rsidRPr="00942454" w:rsidRDefault="004204BE" w:rsidP="004204BE">
      <w:pPr>
        <w:pStyle w:val="Default"/>
        <w:jc w:val="both"/>
      </w:pPr>
    </w:p>
    <w:p w:rsidR="004204BE" w:rsidRPr="00942454" w:rsidRDefault="004204BE" w:rsidP="004204BE">
      <w:pPr>
        <w:pStyle w:val="Default"/>
        <w:jc w:val="both"/>
      </w:pPr>
      <w:r w:rsidRPr="00942454">
        <w:rPr>
          <w:u w:val="single"/>
        </w:rPr>
        <w:t>Life Application</w:t>
      </w:r>
      <w:r w:rsidRPr="00942454">
        <w:t>: Avoid a legalistic approach to the life of faith.  Rather, actively exercise compassion and mercy toward others.</w:t>
      </w:r>
    </w:p>
    <w:p w:rsidR="005D0DD8" w:rsidRPr="00942454" w:rsidRDefault="005D0DD8" w:rsidP="004204BE">
      <w:pPr>
        <w:pStyle w:val="Default"/>
        <w:jc w:val="both"/>
      </w:pPr>
    </w:p>
    <w:p w:rsidR="005D0DD8" w:rsidRPr="00942454" w:rsidRDefault="00F755F6" w:rsidP="005D0DD8">
      <w:pPr>
        <w:pStyle w:val="Default"/>
        <w:numPr>
          <w:ilvl w:val="0"/>
          <w:numId w:val="1"/>
        </w:numPr>
        <w:jc w:val="both"/>
      </w:pPr>
      <w:r w:rsidRPr="00F755F6">
        <w:rPr>
          <w:u w:val="single"/>
        </w:rPr>
        <w:t>Parables Discourse</w:t>
      </w:r>
      <w:r>
        <w:t xml:space="preserve">: </w:t>
      </w:r>
      <w:r w:rsidR="005D0DD8" w:rsidRPr="00942454">
        <w:t xml:space="preserve">Disciples must remain faithful and bear fruit in the </w:t>
      </w:r>
      <w:r w:rsidR="005B1FE5" w:rsidRPr="00942454">
        <w:t xml:space="preserve">present evil age </w:t>
      </w:r>
      <w:r w:rsidR="005D0DD8" w:rsidRPr="00942454">
        <w:t xml:space="preserve">until the </w:t>
      </w:r>
      <w:r w:rsidR="003D3E38" w:rsidRPr="00942454">
        <w:t>King</w:t>
      </w:r>
      <w:r w:rsidR="005D0DD8" w:rsidRPr="00942454">
        <w:t xml:space="preserve"> comes and </w:t>
      </w:r>
      <w:r w:rsidR="005B1FE5" w:rsidRPr="00942454">
        <w:t xml:space="preserve">establishes the </w:t>
      </w:r>
      <w:r w:rsidR="003D3E38" w:rsidRPr="00942454">
        <w:t>Kingdom</w:t>
      </w:r>
      <w:r w:rsidR="005D0DD8" w:rsidRPr="00942454">
        <w:t xml:space="preserve"> dispensing justice and reward</w:t>
      </w:r>
      <w:r w:rsidR="00DF115F">
        <w:t xml:space="preserve"> </w:t>
      </w:r>
      <w:r w:rsidR="005B1FE5" w:rsidRPr="00942454">
        <w:t>—</w:t>
      </w:r>
      <w:r w:rsidR="00DF115F">
        <w:t xml:space="preserve"> </w:t>
      </w:r>
      <w:r w:rsidR="005B1FE5" w:rsidRPr="00942454">
        <w:t xml:space="preserve">Parables of the </w:t>
      </w:r>
      <w:r w:rsidR="003D3E38" w:rsidRPr="00942454">
        <w:t>Kingdom</w:t>
      </w:r>
      <w:r w:rsidR="005D0DD8" w:rsidRPr="00942454">
        <w:t xml:space="preserve"> (13).</w:t>
      </w:r>
    </w:p>
    <w:p w:rsidR="005B1FE5" w:rsidRPr="00942454" w:rsidRDefault="005B1FE5" w:rsidP="005B1FE5">
      <w:pPr>
        <w:pStyle w:val="Default"/>
        <w:jc w:val="both"/>
      </w:pPr>
    </w:p>
    <w:p w:rsidR="005B1FE5" w:rsidRPr="00942454" w:rsidRDefault="005B1FE5" w:rsidP="005B1FE5">
      <w:pPr>
        <w:pStyle w:val="Default"/>
        <w:numPr>
          <w:ilvl w:val="0"/>
          <w:numId w:val="10"/>
        </w:numPr>
        <w:jc w:val="both"/>
      </w:pPr>
      <w:r w:rsidRPr="00942454">
        <w:t>The Parable of the Soils (1-23)</w:t>
      </w:r>
    </w:p>
    <w:p w:rsidR="005B1FE5" w:rsidRPr="00942454" w:rsidRDefault="005B1FE5" w:rsidP="005B1FE5">
      <w:pPr>
        <w:pStyle w:val="Default"/>
        <w:jc w:val="both"/>
      </w:pPr>
    </w:p>
    <w:p w:rsidR="005B1FE5" w:rsidRPr="00942454" w:rsidRDefault="005B1FE5" w:rsidP="005B1FE5">
      <w:pPr>
        <w:pStyle w:val="Default"/>
        <w:numPr>
          <w:ilvl w:val="0"/>
          <w:numId w:val="11"/>
        </w:numPr>
        <w:jc w:val="both"/>
      </w:pPr>
      <w:r w:rsidRPr="00942454">
        <w:t>Jesus teaches with parables at the lake (1-3a).</w:t>
      </w:r>
    </w:p>
    <w:p w:rsidR="005B1FE5" w:rsidRPr="00942454" w:rsidRDefault="005B1FE5" w:rsidP="005B1FE5">
      <w:pPr>
        <w:pStyle w:val="Default"/>
        <w:numPr>
          <w:ilvl w:val="0"/>
          <w:numId w:val="11"/>
        </w:numPr>
        <w:jc w:val="both"/>
      </w:pPr>
      <w:r w:rsidRPr="00942454">
        <w:t>Jesus tells a simple story about a farmer sowing seeds (3b-9).</w:t>
      </w:r>
    </w:p>
    <w:p w:rsidR="005B1FE5" w:rsidRPr="00942454" w:rsidRDefault="005B1FE5" w:rsidP="005B1FE5">
      <w:pPr>
        <w:pStyle w:val="Default"/>
        <w:numPr>
          <w:ilvl w:val="0"/>
          <w:numId w:val="11"/>
        </w:numPr>
        <w:jc w:val="both"/>
      </w:pPr>
      <w:r w:rsidRPr="00942454">
        <w:t xml:space="preserve">Why did Jesus use parables?  In this context he used parables to veil the truth concerning the </w:t>
      </w:r>
      <w:r w:rsidR="003D3E38" w:rsidRPr="00942454">
        <w:t>Kingdom</w:t>
      </w:r>
      <w:r w:rsidRPr="00942454">
        <w:t xml:space="preserve"> from those who would not receive it </w:t>
      </w:r>
      <w:r w:rsidR="00DF115F">
        <w:t xml:space="preserve">and reveal it to those who seek it </w:t>
      </w:r>
      <w:r w:rsidRPr="00942454">
        <w:t>(10-17).</w:t>
      </w:r>
    </w:p>
    <w:p w:rsidR="00C5042E" w:rsidRPr="00942454" w:rsidRDefault="005457E7" w:rsidP="005B1FE5">
      <w:pPr>
        <w:pStyle w:val="Default"/>
        <w:numPr>
          <w:ilvl w:val="0"/>
          <w:numId w:val="11"/>
        </w:numPr>
        <w:jc w:val="both"/>
      </w:pPr>
      <w:r w:rsidRPr="00942454">
        <w:t>Jesus explains the Parable of the S</w:t>
      </w:r>
      <w:r w:rsidR="00C5042E" w:rsidRPr="00942454">
        <w:t xml:space="preserve">oils to the disciples.  Each soil represents one of our responses to the </w:t>
      </w:r>
      <w:r w:rsidR="003D3E38" w:rsidRPr="00942454">
        <w:t>Kingdom</w:t>
      </w:r>
      <w:r w:rsidR="00C5042E" w:rsidRPr="00942454">
        <w:t xml:space="preserve"> message (18-23)</w:t>
      </w:r>
      <w:r w:rsidR="00B42680" w:rsidRPr="00942454">
        <w:t>.</w:t>
      </w:r>
    </w:p>
    <w:p w:rsidR="00B42680" w:rsidRPr="00942454" w:rsidRDefault="00B42680" w:rsidP="00B42680">
      <w:pPr>
        <w:pStyle w:val="Default"/>
        <w:jc w:val="both"/>
      </w:pPr>
    </w:p>
    <w:p w:rsidR="00B42680" w:rsidRPr="00942454" w:rsidRDefault="00B42680" w:rsidP="00B42680">
      <w:pPr>
        <w:pStyle w:val="Default"/>
        <w:jc w:val="both"/>
      </w:pPr>
      <w:r w:rsidRPr="00942454">
        <w:t xml:space="preserve">We benefit from seeing bits of ourselves in all four soils.  Like the </w:t>
      </w:r>
      <w:r w:rsidRPr="00942454">
        <w:rPr>
          <w:i/>
        </w:rPr>
        <w:t>wayside</w:t>
      </w:r>
      <w:r w:rsidRPr="00942454">
        <w:t xml:space="preserve">, sometimes we allow the word no room at all in our lives.  Like the </w:t>
      </w:r>
      <w:r w:rsidRPr="00942454">
        <w:rPr>
          <w:i/>
        </w:rPr>
        <w:t>stony places</w:t>
      </w:r>
      <w:r w:rsidRPr="00942454">
        <w:t>, we sometimes have a bu</w:t>
      </w:r>
      <w:r w:rsidR="006F657F">
        <w:t>r</w:t>
      </w:r>
      <w:r w:rsidRPr="00942454">
        <w:t>st of enthusiasm in receiving the word but it take</w:t>
      </w:r>
      <w:r w:rsidR="006F657F">
        <w:t>s</w:t>
      </w:r>
      <w:r w:rsidRPr="00942454">
        <w:t xml:space="preserve"> no firm hold in our lives.</w:t>
      </w:r>
      <w:r w:rsidR="005537AD" w:rsidRPr="00942454">
        <w:t xml:space="preserve">  Like the soil </w:t>
      </w:r>
      <w:r w:rsidR="005537AD" w:rsidRPr="00942454">
        <w:rPr>
          <w:i/>
        </w:rPr>
        <w:t>among thorns</w:t>
      </w:r>
      <w:r w:rsidR="005537AD" w:rsidRPr="00942454">
        <w:t xml:space="preserve">, the world is constantly threatening to choke out God’s word and our fruitfulness.  Like the </w:t>
      </w:r>
      <w:r w:rsidR="005537AD" w:rsidRPr="00942454">
        <w:rPr>
          <w:i/>
        </w:rPr>
        <w:t>good ground</w:t>
      </w:r>
      <w:r w:rsidR="005537AD" w:rsidRPr="00942454">
        <w:t>, the word bears fruit in our lives.</w:t>
      </w:r>
    </w:p>
    <w:p w:rsidR="00B42680" w:rsidRPr="00942454" w:rsidRDefault="00B42680" w:rsidP="00B42680">
      <w:pPr>
        <w:pStyle w:val="Default"/>
        <w:ind w:left="1800"/>
        <w:jc w:val="both"/>
      </w:pPr>
    </w:p>
    <w:p w:rsidR="00C5042E" w:rsidRPr="00942454" w:rsidRDefault="00C5042E" w:rsidP="00C5042E">
      <w:pPr>
        <w:pStyle w:val="Default"/>
        <w:numPr>
          <w:ilvl w:val="0"/>
          <w:numId w:val="10"/>
        </w:numPr>
        <w:jc w:val="both"/>
      </w:pPr>
      <w:r w:rsidRPr="00942454">
        <w:t>Parabl</w:t>
      </w:r>
      <w:r w:rsidR="00B42680" w:rsidRPr="00942454">
        <w:t>es to the Multitude at the Lake (24-43)</w:t>
      </w:r>
    </w:p>
    <w:p w:rsidR="00B42680" w:rsidRPr="00942454" w:rsidRDefault="00B42680" w:rsidP="00B42680">
      <w:pPr>
        <w:pStyle w:val="Default"/>
        <w:jc w:val="both"/>
      </w:pPr>
    </w:p>
    <w:p w:rsidR="00B42680" w:rsidRPr="00942454" w:rsidRDefault="00B42680" w:rsidP="00B42680">
      <w:pPr>
        <w:pStyle w:val="Default"/>
        <w:numPr>
          <w:ilvl w:val="0"/>
          <w:numId w:val="12"/>
        </w:numPr>
        <w:jc w:val="both"/>
      </w:pPr>
      <w:r w:rsidRPr="00942454">
        <w:t>Parable of the Wheat and Tares (24-30)</w:t>
      </w:r>
    </w:p>
    <w:p w:rsidR="00B42680" w:rsidRPr="00942454" w:rsidRDefault="00B42680" w:rsidP="00B42680">
      <w:pPr>
        <w:pStyle w:val="Default"/>
        <w:numPr>
          <w:ilvl w:val="0"/>
          <w:numId w:val="12"/>
        </w:numPr>
        <w:jc w:val="both"/>
      </w:pPr>
      <w:r w:rsidRPr="00942454">
        <w:t>Parable of the Mustard Seed (31-32)</w:t>
      </w:r>
    </w:p>
    <w:p w:rsidR="00B42680" w:rsidRPr="00942454" w:rsidRDefault="00B42680" w:rsidP="00B42680">
      <w:pPr>
        <w:pStyle w:val="Default"/>
        <w:numPr>
          <w:ilvl w:val="0"/>
          <w:numId w:val="12"/>
        </w:numPr>
        <w:jc w:val="both"/>
      </w:pPr>
      <w:r w:rsidRPr="00942454">
        <w:t>Parable of the Leaven in the Meal (33)</w:t>
      </w:r>
    </w:p>
    <w:p w:rsidR="00B42680" w:rsidRPr="00942454" w:rsidRDefault="00B42680" w:rsidP="00B42680">
      <w:pPr>
        <w:pStyle w:val="Default"/>
        <w:numPr>
          <w:ilvl w:val="0"/>
          <w:numId w:val="12"/>
        </w:numPr>
        <w:jc w:val="both"/>
      </w:pPr>
      <w:r w:rsidRPr="00942454">
        <w:t>Jesus’ teaching in parables is a fulfillment of prophecy (34-35).</w:t>
      </w:r>
    </w:p>
    <w:p w:rsidR="00B42680" w:rsidRPr="00942454" w:rsidRDefault="00B42680" w:rsidP="00B42680">
      <w:pPr>
        <w:pStyle w:val="Default"/>
        <w:numPr>
          <w:ilvl w:val="0"/>
          <w:numId w:val="12"/>
        </w:numPr>
        <w:jc w:val="both"/>
      </w:pPr>
      <w:r w:rsidRPr="00942454">
        <w:t>Jesus explains th</w:t>
      </w:r>
      <w:r w:rsidR="005457E7" w:rsidRPr="00942454">
        <w:t>e Parable of the W</w:t>
      </w:r>
      <w:r w:rsidRPr="00942454">
        <w:t xml:space="preserve">heat and the </w:t>
      </w:r>
      <w:r w:rsidR="005457E7" w:rsidRPr="00942454">
        <w:t>T</w:t>
      </w:r>
      <w:r w:rsidRPr="00942454">
        <w:t>ares to the disciples in the house (36-43).</w:t>
      </w:r>
    </w:p>
    <w:p w:rsidR="005537AD" w:rsidRPr="00942454" w:rsidRDefault="005537AD" w:rsidP="005537AD">
      <w:pPr>
        <w:pStyle w:val="Default"/>
        <w:jc w:val="both"/>
      </w:pPr>
    </w:p>
    <w:p w:rsidR="005537AD" w:rsidRPr="00942454" w:rsidRDefault="005537AD" w:rsidP="005537AD">
      <w:pPr>
        <w:pStyle w:val="Default"/>
        <w:jc w:val="both"/>
      </w:pPr>
      <w:r w:rsidRPr="00942454">
        <w:t xml:space="preserve">The point of the </w:t>
      </w:r>
      <w:r w:rsidRPr="00942454">
        <w:rPr>
          <w:u w:val="single"/>
        </w:rPr>
        <w:t>Parable of the Mustard Seed</w:t>
      </w:r>
      <w:r w:rsidRPr="00942454">
        <w:t xml:space="preserve"> is the contrast between an unusually small beginning and a large mature plant.  Jesus’ ministry was despicably small in the </w:t>
      </w:r>
      <w:r w:rsidRPr="00942454">
        <w:lastRenderedPageBreak/>
        <w:t xml:space="preserve">eyes of many Jews.  Nevertheless from this small beginning would come the worldwide </w:t>
      </w:r>
      <w:r w:rsidR="003D3E38" w:rsidRPr="00942454">
        <w:t>Kingdom</w:t>
      </w:r>
      <w:r w:rsidRPr="00942454">
        <w:t xml:space="preserve"> predicted </w:t>
      </w:r>
      <w:r w:rsidR="00DF115F">
        <w:t xml:space="preserve">in the Old </w:t>
      </w:r>
      <w:proofErr w:type="gramStart"/>
      <w:r w:rsidR="00DF115F">
        <w:t>Testament.</w:t>
      </w:r>
      <w:proofErr w:type="gramEnd"/>
      <w:r w:rsidR="001A221B">
        <w:t xml:space="preserve">  </w:t>
      </w:r>
      <w:r w:rsidRPr="00942454">
        <w:t xml:space="preserve">The </w:t>
      </w:r>
      <w:r w:rsidR="003D3E38" w:rsidRPr="00942454">
        <w:t>Kingdom</w:t>
      </w:r>
      <w:r w:rsidRPr="00942454">
        <w:t xml:space="preserve"> message itself will hav</w:t>
      </w:r>
      <w:r w:rsidR="00D96964" w:rsidRPr="00942454">
        <w:t>e great influence in this</w:t>
      </w:r>
      <w:r w:rsidRPr="00942454">
        <w:t xml:space="preserve"> </w:t>
      </w:r>
      <w:proofErr w:type="spellStart"/>
      <w:r w:rsidRPr="00942454">
        <w:t>interadvent</w:t>
      </w:r>
      <w:proofErr w:type="spellEnd"/>
      <w:r w:rsidRPr="00942454">
        <w:t xml:space="preserve"> age in preparing people for the coming </w:t>
      </w:r>
      <w:r w:rsidR="003D3E38" w:rsidRPr="00942454">
        <w:t>Kingdom</w:t>
      </w:r>
      <w:r w:rsidRPr="00942454">
        <w:t>.  The seed has bee</w:t>
      </w:r>
      <w:r w:rsidR="00D96964" w:rsidRPr="00942454">
        <w:t>n</w:t>
      </w:r>
      <w:r w:rsidRPr="00942454">
        <w:t xml:space="preserve"> planted, metaphorically spea</w:t>
      </w:r>
      <w:r w:rsidR="00B60E7A" w:rsidRPr="00942454">
        <w:t>k</w:t>
      </w:r>
      <w:r w:rsidR="003D3E38" w:rsidRPr="00942454">
        <w:t>ing</w:t>
      </w:r>
      <w:r w:rsidR="00D42C1A" w:rsidRPr="00942454">
        <w:t>, in the first advent.  The Second A</w:t>
      </w:r>
      <w:r w:rsidRPr="00942454">
        <w:t>dvent will bring a large tree to which all the world will come see</w:t>
      </w:r>
      <w:r w:rsidR="00B60E7A" w:rsidRPr="00942454">
        <w:t>k</w:t>
      </w:r>
      <w:r w:rsidR="003D3E38" w:rsidRPr="00942454">
        <w:t>ing</w:t>
      </w:r>
      <w:r w:rsidRPr="00942454">
        <w:t xml:space="preserve"> refuge.</w:t>
      </w:r>
      <w:r w:rsidR="00D42C1A" w:rsidRPr="00942454">
        <w:t xml:space="preserve"> </w:t>
      </w:r>
      <w:r w:rsidRPr="00942454">
        <w:t xml:space="preserve">The </w:t>
      </w:r>
      <w:r w:rsidRPr="00942454">
        <w:rPr>
          <w:u w:val="single"/>
        </w:rPr>
        <w:t>Parable of the Leaven in the Meal</w:t>
      </w:r>
      <w:r w:rsidRPr="00942454">
        <w:t xml:space="preserve"> stresses the extensive ultimate </w:t>
      </w:r>
      <w:r w:rsidR="00D42C1A" w:rsidRPr="00942454">
        <w:t xml:space="preserve">consequences of the </w:t>
      </w:r>
      <w:r w:rsidR="003D3E38" w:rsidRPr="00942454">
        <w:t>Kingdom</w:t>
      </w:r>
      <w:r w:rsidR="00D42C1A" w:rsidRPr="00942454">
        <w:t xml:space="preserve"> that would be out of all proportion to its insignificant beginning.</w:t>
      </w:r>
    </w:p>
    <w:p w:rsidR="00B42680" w:rsidRPr="00942454" w:rsidRDefault="00B42680" w:rsidP="00B42680">
      <w:pPr>
        <w:pStyle w:val="Default"/>
        <w:jc w:val="both"/>
      </w:pPr>
    </w:p>
    <w:p w:rsidR="00B42680" w:rsidRPr="00942454" w:rsidRDefault="00B42680" w:rsidP="00B42680">
      <w:pPr>
        <w:pStyle w:val="Default"/>
        <w:numPr>
          <w:ilvl w:val="0"/>
          <w:numId w:val="10"/>
        </w:numPr>
        <w:jc w:val="both"/>
      </w:pPr>
      <w:r w:rsidRPr="00942454">
        <w:t>Parables to the Disciples in the House (44-53</w:t>
      </w:r>
    </w:p>
    <w:p w:rsidR="00B42680" w:rsidRPr="00942454" w:rsidRDefault="00B42680" w:rsidP="00B42680">
      <w:pPr>
        <w:pStyle w:val="Default"/>
        <w:ind w:left="1080"/>
        <w:jc w:val="both"/>
      </w:pPr>
    </w:p>
    <w:p w:rsidR="00B42680" w:rsidRPr="00942454" w:rsidRDefault="00B42680" w:rsidP="00B42680">
      <w:pPr>
        <w:pStyle w:val="Default"/>
        <w:numPr>
          <w:ilvl w:val="0"/>
          <w:numId w:val="13"/>
        </w:numPr>
        <w:jc w:val="both"/>
      </w:pPr>
      <w:r w:rsidRPr="00942454">
        <w:t>Parable of the Hidden Treasure (44)</w:t>
      </w:r>
    </w:p>
    <w:p w:rsidR="00B42680" w:rsidRPr="00942454" w:rsidRDefault="00B42680" w:rsidP="00B42680">
      <w:pPr>
        <w:pStyle w:val="Default"/>
        <w:numPr>
          <w:ilvl w:val="0"/>
          <w:numId w:val="13"/>
        </w:numPr>
        <w:jc w:val="both"/>
      </w:pPr>
      <w:r w:rsidRPr="00942454">
        <w:t>Parable of the Costly Pearl (45-46)</w:t>
      </w:r>
    </w:p>
    <w:p w:rsidR="00B42680" w:rsidRPr="00942454" w:rsidRDefault="00B42680" w:rsidP="00B42680">
      <w:pPr>
        <w:pStyle w:val="Default"/>
        <w:numPr>
          <w:ilvl w:val="0"/>
          <w:numId w:val="13"/>
        </w:numPr>
        <w:jc w:val="both"/>
      </w:pPr>
      <w:r w:rsidRPr="00942454">
        <w:t>Parable of the Dragnet (47-50)</w:t>
      </w:r>
    </w:p>
    <w:p w:rsidR="00B42680" w:rsidRPr="00942454" w:rsidRDefault="00B42680" w:rsidP="00B42680">
      <w:pPr>
        <w:pStyle w:val="Default"/>
        <w:numPr>
          <w:ilvl w:val="0"/>
          <w:numId w:val="13"/>
        </w:numPr>
        <w:jc w:val="both"/>
      </w:pPr>
      <w:r w:rsidRPr="00942454">
        <w:t>Parable of the Householder (51-52)</w:t>
      </w:r>
    </w:p>
    <w:p w:rsidR="00B42680" w:rsidRPr="00942454" w:rsidRDefault="00B42680" w:rsidP="00B42680">
      <w:pPr>
        <w:pStyle w:val="Default"/>
        <w:numPr>
          <w:ilvl w:val="0"/>
          <w:numId w:val="13"/>
        </w:numPr>
        <w:jc w:val="both"/>
      </w:pPr>
      <w:r w:rsidRPr="00942454">
        <w:t>Jesus finishes these parables and departs from there (53).</w:t>
      </w:r>
    </w:p>
    <w:p w:rsidR="00DC05ED" w:rsidRPr="00942454" w:rsidRDefault="00DC05ED" w:rsidP="00DC05ED">
      <w:pPr>
        <w:pStyle w:val="Default"/>
        <w:jc w:val="both"/>
      </w:pPr>
    </w:p>
    <w:p w:rsidR="00D42C1A" w:rsidRPr="00942454" w:rsidRDefault="00D42C1A" w:rsidP="00D42C1A">
      <w:pPr>
        <w:pStyle w:val="Default"/>
        <w:jc w:val="both"/>
      </w:pPr>
      <w:r w:rsidRPr="00942454">
        <w:t xml:space="preserve">The point of the </w:t>
      </w:r>
      <w:r w:rsidRPr="00942454">
        <w:rPr>
          <w:u w:val="single"/>
        </w:rPr>
        <w:t>Parable of the Hidden Treasure</w:t>
      </w:r>
      <w:r w:rsidRPr="00942454">
        <w:t xml:space="preserve"> is that disciples should be willing to pay any price to have a significant role in the coming </w:t>
      </w:r>
      <w:r w:rsidR="003D3E38" w:rsidRPr="00942454">
        <w:t>Kingdom</w:t>
      </w:r>
      <w:r w:rsidRPr="00942454">
        <w:t xml:space="preserve">.  The </w:t>
      </w:r>
      <w:r w:rsidR="003D3E38" w:rsidRPr="00942454">
        <w:t>Kingdom</w:t>
      </w:r>
      <w:r w:rsidRPr="00942454">
        <w:t xml:space="preserve"> has not yet been revealed in history.  Disciples recognize its worth and make any sacrifice necessary for it.  The </w:t>
      </w:r>
      <w:r w:rsidRPr="00942454">
        <w:rPr>
          <w:u w:val="single"/>
        </w:rPr>
        <w:t>Parable of the Costly Pearl</w:t>
      </w:r>
      <w:r w:rsidRPr="00942454">
        <w:t xml:space="preserve"> shows us the value of the </w:t>
      </w:r>
      <w:r w:rsidR="003D3E38" w:rsidRPr="00942454">
        <w:t>Kingdom</w:t>
      </w:r>
      <w:r w:rsidRPr="00942454">
        <w:t xml:space="preserve"> from the perspective of the </w:t>
      </w:r>
      <w:r w:rsidR="003D3E38" w:rsidRPr="00942454">
        <w:t>King</w:t>
      </w:r>
      <w:r w:rsidRPr="00942454">
        <w:t xml:space="preserve"> himself.  The </w:t>
      </w:r>
      <w:r w:rsidR="003D3E38" w:rsidRPr="00942454">
        <w:t>Kingdom</w:t>
      </w:r>
      <w:r w:rsidRPr="00942454">
        <w:t>, and us in it, was something so precious and valuable to him that he himself willingly gave everything for it.</w:t>
      </w:r>
    </w:p>
    <w:p w:rsidR="00D96964" w:rsidRPr="00942454" w:rsidRDefault="00D96964" w:rsidP="00D42C1A">
      <w:pPr>
        <w:pStyle w:val="Default"/>
        <w:jc w:val="both"/>
      </w:pPr>
    </w:p>
    <w:p w:rsidR="00D96964" w:rsidRPr="00942454" w:rsidRDefault="00D96964" w:rsidP="00D42C1A">
      <w:pPr>
        <w:pStyle w:val="Default"/>
        <w:jc w:val="both"/>
      </w:pPr>
      <w:r w:rsidRPr="00942454">
        <w:t xml:space="preserve">In the </w:t>
      </w:r>
      <w:r w:rsidRPr="00942454">
        <w:rPr>
          <w:u w:val="single"/>
        </w:rPr>
        <w:t>Parable of the Dragnet</w:t>
      </w:r>
      <w:r w:rsidRPr="00942454">
        <w:t xml:space="preserve"> Jesus shows that the world will remain divided ri</w:t>
      </w:r>
      <w:r w:rsidR="00B60E7A" w:rsidRPr="00942454">
        <w:t>ght up until the end of the age;</w:t>
      </w:r>
      <w:r w:rsidRPr="00942454">
        <w:t xml:space="preserve"> and disciples will not reform the world, ushering in the </w:t>
      </w:r>
      <w:r w:rsidR="003D3E38" w:rsidRPr="00942454">
        <w:t>Kingdom</w:t>
      </w:r>
      <w:r w:rsidRPr="00942454">
        <w:t>.  Instead, there will be both the wicked and the just until the end of the age (as also demonstrated in the Parable of the Wheat and the Tares).  Disciples are simply to be fishing for people, leaving it to the Lord to render judgment at the end of the age.</w:t>
      </w:r>
    </w:p>
    <w:p w:rsidR="00D96964" w:rsidRPr="00942454" w:rsidRDefault="00D96964" w:rsidP="00D42C1A">
      <w:pPr>
        <w:pStyle w:val="Default"/>
        <w:jc w:val="both"/>
      </w:pPr>
    </w:p>
    <w:p w:rsidR="00E574FA" w:rsidRPr="00942454" w:rsidRDefault="00D96964" w:rsidP="00D42C1A">
      <w:pPr>
        <w:pStyle w:val="Default"/>
        <w:jc w:val="both"/>
      </w:pPr>
      <w:r w:rsidRPr="00942454">
        <w:t xml:space="preserve">In the </w:t>
      </w:r>
      <w:r w:rsidRPr="00942454">
        <w:rPr>
          <w:u w:val="single"/>
        </w:rPr>
        <w:t>Parable of the Householder</w:t>
      </w:r>
      <w:r w:rsidRPr="00942454">
        <w:t xml:space="preserve"> Jesus compares his disciples to the scribe.  They had just said they understood what Jesus had taught them (v. 51).  Therefore they now had a responsibility to teach others.  Every disciple must be a scribe, a teacher of the law, because he or she understands things that </w:t>
      </w:r>
      <w:r w:rsidR="001A221B">
        <w:t>must be communicated</w:t>
      </w:r>
      <w:r w:rsidRPr="00942454">
        <w:t xml:space="preserve"> to others (see 10:27; 28:19; Heb. 5:12).</w:t>
      </w:r>
    </w:p>
    <w:p w:rsidR="005457E7" w:rsidRPr="00942454" w:rsidRDefault="005457E7" w:rsidP="00D42C1A">
      <w:pPr>
        <w:pStyle w:val="Default"/>
        <w:jc w:val="both"/>
      </w:pPr>
    </w:p>
    <w:p w:rsidR="005457E7" w:rsidRPr="00942454" w:rsidRDefault="00F755F6" w:rsidP="005457E7">
      <w:pPr>
        <w:pStyle w:val="Default"/>
        <w:numPr>
          <w:ilvl w:val="0"/>
          <w:numId w:val="1"/>
        </w:numPr>
        <w:jc w:val="both"/>
      </w:pPr>
      <w:r w:rsidRPr="00F755F6">
        <w:rPr>
          <w:u w:val="single"/>
        </w:rPr>
        <w:t>Rebellion</w:t>
      </w:r>
      <w:r>
        <w:t xml:space="preserve">: </w:t>
      </w:r>
      <w:r w:rsidR="005457E7" w:rsidRPr="00942454">
        <w:t xml:space="preserve">In the face of continuing opposition </w:t>
      </w:r>
      <w:r w:rsidR="002D0CF2" w:rsidRPr="00942454">
        <w:t>and rejection from the Jews</w:t>
      </w:r>
      <w:r w:rsidR="005457E7" w:rsidRPr="00942454">
        <w:t>, Jesus prepares his disciples</w:t>
      </w:r>
      <w:r w:rsidR="002D0CF2" w:rsidRPr="00942454">
        <w:t xml:space="preserve"> for their mission to the nations (13:54—17:27).</w:t>
      </w:r>
    </w:p>
    <w:p w:rsidR="002D0CF2" w:rsidRPr="00942454" w:rsidRDefault="002D0CF2" w:rsidP="002D0CF2">
      <w:pPr>
        <w:pStyle w:val="Default"/>
        <w:jc w:val="both"/>
      </w:pPr>
    </w:p>
    <w:p w:rsidR="002D0CF2" w:rsidRPr="00942454" w:rsidRDefault="002D0CF2" w:rsidP="002D0CF2">
      <w:pPr>
        <w:pStyle w:val="Default"/>
        <w:numPr>
          <w:ilvl w:val="0"/>
          <w:numId w:val="14"/>
        </w:numPr>
        <w:jc w:val="both"/>
      </w:pPr>
      <w:r w:rsidRPr="00942454">
        <w:rPr>
          <w:u w:val="single"/>
        </w:rPr>
        <w:t>The Hometown Rejection</w:t>
      </w:r>
      <w:r w:rsidRPr="00942454">
        <w:t xml:space="preserve"> – Even those who should know best may reject the </w:t>
      </w:r>
      <w:r w:rsidR="003D3E38" w:rsidRPr="00942454">
        <w:t>King</w:t>
      </w:r>
      <w:r w:rsidRPr="00942454">
        <w:t xml:space="preserve"> and his </w:t>
      </w:r>
      <w:r w:rsidR="003D3E38" w:rsidRPr="00942454">
        <w:t>Kingdom</w:t>
      </w:r>
      <w:r w:rsidRPr="00942454">
        <w:t xml:space="preserve"> (13:53-58).</w:t>
      </w:r>
    </w:p>
    <w:p w:rsidR="002D0CF2" w:rsidRPr="00942454" w:rsidRDefault="002D0CF2" w:rsidP="002D0CF2">
      <w:pPr>
        <w:pStyle w:val="Default"/>
        <w:numPr>
          <w:ilvl w:val="0"/>
          <w:numId w:val="14"/>
        </w:numPr>
        <w:jc w:val="both"/>
      </w:pPr>
      <w:r w:rsidRPr="00942454">
        <w:rPr>
          <w:u w:val="single"/>
        </w:rPr>
        <w:t>The Martyrdom of John</w:t>
      </w:r>
      <w:r w:rsidRPr="00942454">
        <w:t xml:space="preserve"> – The faithful disciple will live by the truth although it costs him his life (14:1-12).</w:t>
      </w:r>
    </w:p>
    <w:p w:rsidR="002D0CF2" w:rsidRPr="00942454" w:rsidRDefault="00C626D1" w:rsidP="002D0CF2">
      <w:pPr>
        <w:pStyle w:val="Default"/>
        <w:numPr>
          <w:ilvl w:val="0"/>
          <w:numId w:val="14"/>
        </w:numPr>
        <w:jc w:val="both"/>
      </w:pPr>
      <w:r w:rsidRPr="00942454">
        <w:rPr>
          <w:u w:val="single"/>
        </w:rPr>
        <w:t>5000</w:t>
      </w:r>
      <w:r w:rsidR="00ED5B12" w:rsidRPr="00942454">
        <w:rPr>
          <w:u w:val="single"/>
        </w:rPr>
        <w:t xml:space="preserve"> Jewish Men</w:t>
      </w:r>
      <w:r w:rsidRPr="00942454">
        <w:rPr>
          <w:u w:val="single"/>
        </w:rPr>
        <w:t xml:space="preserve"> Fed</w:t>
      </w:r>
      <w:r w:rsidR="002D0CF2" w:rsidRPr="00942454">
        <w:t xml:space="preserve"> – Jesus </w:t>
      </w:r>
      <w:r w:rsidR="00ED5B12" w:rsidRPr="00942454">
        <w:t>can meet all the needs of His people Israel (before he meets the needs of Gentiles) th</w:t>
      </w:r>
      <w:r w:rsidRPr="00942454">
        <w:t xml:space="preserve">rough multiplying what his disciples </w:t>
      </w:r>
      <w:r w:rsidR="00685F63" w:rsidRPr="00942454">
        <w:t xml:space="preserve">provide </w:t>
      </w:r>
      <w:r w:rsidRPr="00942454">
        <w:t>(14:13-21).  Disciples go and give people something to eat – both natural and spiritual food.</w:t>
      </w:r>
    </w:p>
    <w:p w:rsidR="002D0CF2" w:rsidRPr="00942454" w:rsidRDefault="00C626D1" w:rsidP="002D0CF2">
      <w:pPr>
        <w:pStyle w:val="Default"/>
        <w:numPr>
          <w:ilvl w:val="0"/>
          <w:numId w:val="14"/>
        </w:numPr>
        <w:jc w:val="both"/>
      </w:pPr>
      <w:r w:rsidRPr="00942454">
        <w:rPr>
          <w:u w:val="single"/>
        </w:rPr>
        <w:lastRenderedPageBreak/>
        <w:t>Walk</w:t>
      </w:r>
      <w:r w:rsidR="002D0CF2" w:rsidRPr="00942454">
        <w:rPr>
          <w:u w:val="single"/>
        </w:rPr>
        <w:t xml:space="preserve"> on Water</w:t>
      </w:r>
      <w:r w:rsidR="002D0CF2" w:rsidRPr="00942454">
        <w:t xml:space="preserve"> – Jesus appreciates a disciple</w:t>
      </w:r>
      <w:r w:rsidR="00ED5B12" w:rsidRPr="00942454">
        <w:t>’</w:t>
      </w:r>
      <w:r w:rsidR="002D0CF2" w:rsidRPr="00942454">
        <w:t>s baby steps of faith</w:t>
      </w:r>
      <w:r w:rsidR="00ED5B12" w:rsidRPr="00942454">
        <w:t>, but as he</w:t>
      </w:r>
      <w:r w:rsidR="002D0CF2" w:rsidRPr="00942454">
        <w:t xml:space="preserve"> grow</w:t>
      </w:r>
      <w:r w:rsidR="00ED5B12" w:rsidRPr="00942454">
        <w:t>s</w:t>
      </w:r>
      <w:r w:rsidR="002D0CF2" w:rsidRPr="00942454">
        <w:t xml:space="preserve"> he expects more than baby steps</w:t>
      </w:r>
      <w:r w:rsidRPr="00942454">
        <w:t xml:space="preserve"> (14:22-33)</w:t>
      </w:r>
      <w:r w:rsidR="002D0CF2" w:rsidRPr="00942454">
        <w:t>.</w:t>
      </w:r>
    </w:p>
    <w:p w:rsidR="00ED5B12" w:rsidRPr="00942454" w:rsidRDefault="00ED5B12" w:rsidP="002D0CF2">
      <w:pPr>
        <w:pStyle w:val="Default"/>
        <w:numPr>
          <w:ilvl w:val="0"/>
          <w:numId w:val="14"/>
        </w:numPr>
        <w:jc w:val="both"/>
      </w:pPr>
      <w:r w:rsidRPr="00942454">
        <w:rPr>
          <w:u w:val="single"/>
        </w:rPr>
        <w:t>Healing the Sick</w:t>
      </w:r>
      <w:r w:rsidRPr="00942454">
        <w:t xml:space="preserve"> </w:t>
      </w:r>
      <w:r w:rsidR="00C626D1" w:rsidRPr="00942454">
        <w:t>–</w:t>
      </w:r>
      <w:r w:rsidRPr="00942454">
        <w:t xml:space="preserve"> </w:t>
      </w:r>
      <w:r w:rsidR="00C626D1" w:rsidRPr="00942454">
        <w:t>The Lord graciously rewards any expression of faith (14:34-36).</w:t>
      </w:r>
    </w:p>
    <w:p w:rsidR="00C626D1" w:rsidRPr="00942454" w:rsidRDefault="00C626D1" w:rsidP="002D0CF2">
      <w:pPr>
        <w:pStyle w:val="Default"/>
        <w:numPr>
          <w:ilvl w:val="0"/>
          <w:numId w:val="14"/>
        </w:numPr>
        <w:jc w:val="both"/>
      </w:pPr>
      <w:r w:rsidRPr="00942454">
        <w:rPr>
          <w:u w:val="single"/>
        </w:rPr>
        <w:t>T</w:t>
      </w:r>
      <w:r w:rsidR="00B45003" w:rsidRPr="00942454">
        <w:rPr>
          <w:u w:val="single"/>
        </w:rPr>
        <w:t>radition and Commandment</w:t>
      </w:r>
      <w:r w:rsidRPr="00942454">
        <w:t xml:space="preserve"> </w:t>
      </w:r>
      <w:r w:rsidR="00872487" w:rsidRPr="00942454">
        <w:t>–</w:t>
      </w:r>
      <w:r w:rsidRPr="00942454">
        <w:t xml:space="preserve"> </w:t>
      </w:r>
      <w:r w:rsidR="00872487" w:rsidRPr="00942454">
        <w:t>Disciples do not replace the letter and spirit of God’s word with traditions like the Pharisees but focus on inner spiritual growth over external rituals. (15:1-20).</w:t>
      </w:r>
    </w:p>
    <w:p w:rsidR="00872487" w:rsidRPr="00942454" w:rsidRDefault="00872487" w:rsidP="002D0CF2">
      <w:pPr>
        <w:pStyle w:val="Default"/>
        <w:numPr>
          <w:ilvl w:val="0"/>
          <w:numId w:val="14"/>
        </w:numPr>
        <w:jc w:val="both"/>
      </w:pPr>
      <w:r w:rsidRPr="00942454">
        <w:rPr>
          <w:u w:val="single"/>
        </w:rPr>
        <w:t xml:space="preserve">The </w:t>
      </w:r>
      <w:proofErr w:type="spellStart"/>
      <w:r w:rsidRPr="00942454">
        <w:rPr>
          <w:u w:val="single"/>
        </w:rPr>
        <w:t>Syrophoenician</w:t>
      </w:r>
      <w:proofErr w:type="spellEnd"/>
      <w:r w:rsidRPr="00942454">
        <w:rPr>
          <w:u w:val="single"/>
        </w:rPr>
        <w:t xml:space="preserve"> Woman</w:t>
      </w:r>
      <w:r w:rsidRPr="00942454">
        <w:t xml:space="preserve"> – Jesus went into Gentile territory and did a miracle for a Gentile woman who had greater faith than the Jews who were rejecting and challenging Jesus’ claims (15:21-28).</w:t>
      </w:r>
    </w:p>
    <w:p w:rsidR="00872487" w:rsidRPr="00942454" w:rsidRDefault="00872487" w:rsidP="002D0CF2">
      <w:pPr>
        <w:pStyle w:val="Default"/>
        <w:numPr>
          <w:ilvl w:val="0"/>
          <w:numId w:val="14"/>
        </w:numPr>
        <w:jc w:val="both"/>
      </w:pPr>
      <w:r w:rsidRPr="00942454">
        <w:rPr>
          <w:u w:val="single"/>
        </w:rPr>
        <w:t>Healing of Gentiles</w:t>
      </w:r>
      <w:r w:rsidRPr="00942454">
        <w:t xml:space="preserve"> – Gentiles come to Jesus for healing and praise the God of Israel (</w:t>
      </w:r>
      <w:r w:rsidR="00685F63" w:rsidRPr="00942454">
        <w:t>15:29-31)</w:t>
      </w:r>
      <w:r w:rsidR="00AC20DC" w:rsidRPr="00942454">
        <w:t>.</w:t>
      </w:r>
    </w:p>
    <w:p w:rsidR="00685F63" w:rsidRPr="00942454" w:rsidRDefault="00685F63" w:rsidP="002D0CF2">
      <w:pPr>
        <w:pStyle w:val="Default"/>
        <w:numPr>
          <w:ilvl w:val="0"/>
          <w:numId w:val="14"/>
        </w:numPr>
        <w:jc w:val="both"/>
      </w:pPr>
      <w:r w:rsidRPr="00942454">
        <w:rPr>
          <w:u w:val="single"/>
        </w:rPr>
        <w:t>4000 Gentile Men Fed</w:t>
      </w:r>
      <w:r w:rsidRPr="00942454">
        <w:t xml:space="preserve"> – Jesus supplies for the needs of the Gentiles as he did for his people Israel through multiplying what his disciples provide (15:32-39).</w:t>
      </w:r>
    </w:p>
    <w:p w:rsidR="00685F63" w:rsidRPr="00942454" w:rsidRDefault="00685F63" w:rsidP="002D0CF2">
      <w:pPr>
        <w:pStyle w:val="Default"/>
        <w:numPr>
          <w:ilvl w:val="0"/>
          <w:numId w:val="14"/>
        </w:numPr>
        <w:jc w:val="both"/>
      </w:pPr>
      <w:r w:rsidRPr="00942454">
        <w:rPr>
          <w:u w:val="single"/>
        </w:rPr>
        <w:t>Demand for a Sign</w:t>
      </w:r>
      <w:r w:rsidRPr="00942454">
        <w:t xml:space="preserve"> – The world</w:t>
      </w:r>
      <w:r w:rsidR="008D501E" w:rsidRPr="00942454">
        <w:t xml:space="preserve"> as represented by the Pharisees and Sadducees</w:t>
      </w:r>
      <w:r w:rsidRPr="00942454">
        <w:t xml:space="preserve"> will remain blind and critical to the obvious truth (16:1-4).</w:t>
      </w:r>
    </w:p>
    <w:p w:rsidR="00685F63" w:rsidRPr="00942454" w:rsidRDefault="008D501E" w:rsidP="002D0CF2">
      <w:pPr>
        <w:pStyle w:val="Default"/>
        <w:numPr>
          <w:ilvl w:val="0"/>
          <w:numId w:val="14"/>
        </w:numPr>
        <w:jc w:val="both"/>
      </w:pPr>
      <w:r w:rsidRPr="00942454">
        <w:rPr>
          <w:u w:val="single"/>
        </w:rPr>
        <w:t>Obtuseness of the Disciples</w:t>
      </w:r>
      <w:r w:rsidRPr="00942454">
        <w:t xml:space="preserve"> – </w:t>
      </w:r>
      <w:r w:rsidR="00685F63" w:rsidRPr="00942454">
        <w:t>Disciples</w:t>
      </w:r>
      <w:r w:rsidRPr="00942454">
        <w:t xml:space="preserve"> need to grow in their understanding of spiritual truth so as not to overlook dangers from the world (16:5-12).</w:t>
      </w:r>
    </w:p>
    <w:p w:rsidR="008D501E" w:rsidRPr="00942454" w:rsidRDefault="008D501E" w:rsidP="002D0CF2">
      <w:pPr>
        <w:pStyle w:val="Default"/>
        <w:numPr>
          <w:ilvl w:val="0"/>
          <w:numId w:val="14"/>
        </w:numPr>
        <w:jc w:val="both"/>
      </w:pPr>
      <w:r w:rsidRPr="00942454">
        <w:rPr>
          <w:u w:val="single"/>
        </w:rPr>
        <w:t>Peter’s Confession and Christ’s Church</w:t>
      </w:r>
      <w:r w:rsidRPr="00942454">
        <w:t xml:space="preserve"> – A disciple must understand the </w:t>
      </w:r>
      <w:r w:rsidR="003D3E38" w:rsidRPr="00942454">
        <w:t>King</w:t>
      </w:r>
      <w:r w:rsidRPr="00942454">
        <w:t>’s identity and the authority derived from him</w:t>
      </w:r>
      <w:r w:rsidR="00943EAF" w:rsidRPr="00942454">
        <w:t xml:space="preserve"> to build up the church</w:t>
      </w:r>
      <w:r w:rsidRPr="00942454">
        <w:t xml:space="preserve"> (16:13-20).</w:t>
      </w:r>
    </w:p>
    <w:p w:rsidR="002C66CF" w:rsidRPr="00942454" w:rsidRDefault="00FC382E" w:rsidP="002D0CF2">
      <w:pPr>
        <w:pStyle w:val="Default"/>
        <w:numPr>
          <w:ilvl w:val="0"/>
          <w:numId w:val="14"/>
        </w:numPr>
        <w:jc w:val="both"/>
      </w:pPr>
      <w:r w:rsidRPr="00942454">
        <w:rPr>
          <w:u w:val="single"/>
        </w:rPr>
        <w:t xml:space="preserve">First </w:t>
      </w:r>
      <w:r w:rsidR="00766E62" w:rsidRPr="00942454">
        <w:rPr>
          <w:u w:val="single"/>
        </w:rPr>
        <w:t xml:space="preserve">Prediction of Death and Resurrection and </w:t>
      </w:r>
      <w:r w:rsidR="002C66CF" w:rsidRPr="00942454">
        <w:rPr>
          <w:u w:val="single"/>
        </w:rPr>
        <w:t>The C</w:t>
      </w:r>
      <w:r w:rsidR="00782899" w:rsidRPr="00942454">
        <w:rPr>
          <w:u w:val="single"/>
        </w:rPr>
        <w:t>ost</w:t>
      </w:r>
      <w:r w:rsidR="002C66CF" w:rsidRPr="00942454">
        <w:rPr>
          <w:u w:val="single"/>
        </w:rPr>
        <w:t xml:space="preserve"> of Discipleship</w:t>
      </w:r>
      <w:r w:rsidR="002C66CF" w:rsidRPr="00942454">
        <w:t xml:space="preserve"> – As it cost Jesus to follow the Father’s will, so it will cost his disciples to do the same (16:21-28).  A disciple will follow the </w:t>
      </w:r>
      <w:r w:rsidR="003D3E38" w:rsidRPr="00942454">
        <w:t>King</w:t>
      </w:r>
      <w:r w:rsidR="002C66CF" w:rsidRPr="00942454">
        <w:t xml:space="preserve"> to victory through suffering and receive a great reward for it.</w:t>
      </w:r>
    </w:p>
    <w:p w:rsidR="00782899" w:rsidRPr="00942454" w:rsidRDefault="00782899" w:rsidP="002D0CF2">
      <w:pPr>
        <w:pStyle w:val="Default"/>
        <w:numPr>
          <w:ilvl w:val="0"/>
          <w:numId w:val="14"/>
        </w:numPr>
        <w:jc w:val="both"/>
      </w:pPr>
      <w:r w:rsidRPr="00942454">
        <w:rPr>
          <w:u w:val="single"/>
        </w:rPr>
        <w:t>The Transfiguration</w:t>
      </w:r>
      <w:r w:rsidRPr="00942454">
        <w:t xml:space="preserve"> – Disciples must maintain a vision of the </w:t>
      </w:r>
      <w:r w:rsidR="003D3E38" w:rsidRPr="00942454">
        <w:t>King</w:t>
      </w:r>
      <w:r w:rsidRPr="00942454">
        <w:t>’s glorious identity and power and heed his teaching (17:1-13).  Jesus is God’s Son and we must listen to him.</w:t>
      </w:r>
    </w:p>
    <w:p w:rsidR="00782899" w:rsidRPr="00942454" w:rsidRDefault="00782899" w:rsidP="002D0CF2">
      <w:pPr>
        <w:pStyle w:val="Default"/>
        <w:numPr>
          <w:ilvl w:val="0"/>
          <w:numId w:val="14"/>
        </w:numPr>
        <w:jc w:val="both"/>
      </w:pPr>
      <w:r w:rsidRPr="00942454">
        <w:rPr>
          <w:u w:val="single"/>
        </w:rPr>
        <w:t>The Demon-Possessed Boy</w:t>
      </w:r>
      <w:r w:rsidRPr="00942454">
        <w:t xml:space="preserve"> – Disciples can only do the work of Jesus as the result of a dependent faith in him (17:14-21).  When the elements of faith and contact with the Lord through prayer combine, there is no limit to the works we can accomplish </w:t>
      </w:r>
      <w:r w:rsidR="001A221B">
        <w:t xml:space="preserve">in </w:t>
      </w:r>
      <w:r w:rsidRPr="00942454">
        <w:t>following his will.</w:t>
      </w:r>
    </w:p>
    <w:p w:rsidR="00766E62" w:rsidRPr="00942454" w:rsidRDefault="00766E62" w:rsidP="002D0CF2">
      <w:pPr>
        <w:pStyle w:val="Default"/>
        <w:numPr>
          <w:ilvl w:val="0"/>
          <w:numId w:val="14"/>
        </w:numPr>
        <w:jc w:val="both"/>
      </w:pPr>
      <w:r w:rsidRPr="00942454">
        <w:rPr>
          <w:u w:val="single"/>
        </w:rPr>
        <w:t>Second Prediction of Death and Resurrection and the Two Drachma Tax</w:t>
      </w:r>
      <w:r w:rsidRPr="00942454">
        <w:t xml:space="preserve"> – Even though Jesus’ death and resurrection exempts his disciples from obligations under the old covenant, disciples can give up their privileges for the sake of not offending those they serve (17:22-27).</w:t>
      </w:r>
    </w:p>
    <w:p w:rsidR="000F73A0" w:rsidRPr="00942454" w:rsidRDefault="000F73A0" w:rsidP="000F73A0">
      <w:pPr>
        <w:pStyle w:val="Default"/>
        <w:jc w:val="both"/>
      </w:pPr>
    </w:p>
    <w:p w:rsidR="000F73A0" w:rsidRPr="00942454" w:rsidRDefault="00F755F6" w:rsidP="000F73A0">
      <w:pPr>
        <w:pStyle w:val="Default"/>
        <w:numPr>
          <w:ilvl w:val="0"/>
          <w:numId w:val="1"/>
        </w:numPr>
        <w:jc w:val="both"/>
      </w:pPr>
      <w:r>
        <w:rPr>
          <w:u w:val="single"/>
        </w:rPr>
        <w:t>Community Discourse</w:t>
      </w:r>
      <w:r>
        <w:t xml:space="preserve">: </w:t>
      </w:r>
      <w:r w:rsidR="000F73A0" w:rsidRPr="00942454">
        <w:t>The Father esteems and protects each of his precious children even when they sin.  Disciples must esteem and protect them with the same loving mercy. (18)</w:t>
      </w:r>
    </w:p>
    <w:p w:rsidR="000F73A0" w:rsidRPr="00942454" w:rsidRDefault="000F73A0" w:rsidP="000F73A0">
      <w:pPr>
        <w:pStyle w:val="Default"/>
        <w:jc w:val="both"/>
      </w:pPr>
    </w:p>
    <w:p w:rsidR="000F73A0" w:rsidRPr="00942454" w:rsidRDefault="00AC20DC" w:rsidP="000F73A0">
      <w:pPr>
        <w:pStyle w:val="Default"/>
        <w:numPr>
          <w:ilvl w:val="0"/>
          <w:numId w:val="15"/>
        </w:numPr>
        <w:jc w:val="both"/>
      </w:pPr>
      <w:r w:rsidRPr="00942454">
        <w:t xml:space="preserve">The Father </w:t>
      </w:r>
      <w:r w:rsidR="000F73A0" w:rsidRPr="00942454">
        <w:t>highly esteems the most humble of his children (1-4).</w:t>
      </w:r>
    </w:p>
    <w:p w:rsidR="000F73A0" w:rsidRPr="00942454" w:rsidRDefault="000F73A0" w:rsidP="000F73A0">
      <w:pPr>
        <w:pStyle w:val="Default"/>
        <w:numPr>
          <w:ilvl w:val="0"/>
          <w:numId w:val="15"/>
        </w:numPr>
        <w:jc w:val="both"/>
      </w:pPr>
      <w:r w:rsidRPr="00942454">
        <w:t>The Father will judge anyone who causes a child of his to sin (5-9).</w:t>
      </w:r>
    </w:p>
    <w:p w:rsidR="000F73A0" w:rsidRPr="00942454" w:rsidRDefault="000F73A0" w:rsidP="000F73A0">
      <w:pPr>
        <w:pStyle w:val="Default"/>
        <w:numPr>
          <w:ilvl w:val="0"/>
          <w:numId w:val="15"/>
        </w:numPr>
        <w:jc w:val="both"/>
      </w:pPr>
      <w:r w:rsidRPr="00942454">
        <w:lastRenderedPageBreak/>
        <w:t>Even when a child of his sins, the Father spares no effort to restore him (10-14).</w:t>
      </w:r>
    </w:p>
    <w:p w:rsidR="000F73A0" w:rsidRPr="00942454" w:rsidRDefault="000F73A0" w:rsidP="000F73A0">
      <w:pPr>
        <w:pStyle w:val="Default"/>
        <w:numPr>
          <w:ilvl w:val="0"/>
          <w:numId w:val="15"/>
        </w:numPr>
        <w:jc w:val="both"/>
      </w:pPr>
      <w:r w:rsidRPr="00942454">
        <w:t>Disciples must take seriously their role as the Father’s agents in pursuing his straying children and see</w:t>
      </w:r>
      <w:r w:rsidR="00B60E7A" w:rsidRPr="00942454">
        <w:t>k</w:t>
      </w:r>
      <w:r w:rsidR="003D3E38" w:rsidRPr="00942454">
        <w:t>ing</w:t>
      </w:r>
      <w:r w:rsidRPr="00942454">
        <w:t xml:space="preserve"> their restoration (15-20).</w:t>
      </w:r>
    </w:p>
    <w:p w:rsidR="000F73A0" w:rsidRPr="00942454" w:rsidRDefault="000F73A0" w:rsidP="000F73A0">
      <w:pPr>
        <w:pStyle w:val="Default"/>
        <w:numPr>
          <w:ilvl w:val="0"/>
          <w:numId w:val="15"/>
        </w:numPr>
        <w:jc w:val="both"/>
      </w:pPr>
      <w:r w:rsidRPr="00942454">
        <w:t>Disciples are obligated, because of the Father’s infinite mercy toward his children, to treat with unconditional mercy fellow disciples who sin against them (21-35).</w:t>
      </w:r>
    </w:p>
    <w:p w:rsidR="00EC5483" w:rsidRPr="00942454" w:rsidRDefault="00EC5483" w:rsidP="00EC5483">
      <w:pPr>
        <w:pStyle w:val="Default"/>
        <w:jc w:val="both"/>
      </w:pPr>
    </w:p>
    <w:p w:rsidR="00EC5483" w:rsidRPr="00942454" w:rsidRDefault="00F755F6" w:rsidP="00EC5483">
      <w:pPr>
        <w:pStyle w:val="Default"/>
        <w:numPr>
          <w:ilvl w:val="0"/>
          <w:numId w:val="1"/>
        </w:numPr>
        <w:jc w:val="both"/>
      </w:pPr>
      <w:r w:rsidRPr="00F755F6">
        <w:rPr>
          <w:u w:val="single"/>
        </w:rPr>
        <w:t>Rejection</w:t>
      </w:r>
      <w:r>
        <w:t xml:space="preserve">: </w:t>
      </w:r>
      <w:r w:rsidR="00546B0F" w:rsidRPr="00942454">
        <w:t xml:space="preserve">The </w:t>
      </w:r>
      <w:r w:rsidR="003D3E38" w:rsidRPr="00942454">
        <w:t>King</w:t>
      </w:r>
      <w:r w:rsidR="00546B0F" w:rsidRPr="00942454">
        <w:t xml:space="preserve"> journeys to Jerusalem to present himself to the nation and is rejected (19—22).</w:t>
      </w:r>
    </w:p>
    <w:p w:rsidR="00546B0F" w:rsidRPr="00942454" w:rsidRDefault="00546B0F" w:rsidP="00546B0F">
      <w:pPr>
        <w:pStyle w:val="Default"/>
        <w:jc w:val="both"/>
      </w:pPr>
    </w:p>
    <w:p w:rsidR="00546B0F" w:rsidRPr="00942454" w:rsidRDefault="00546B0F" w:rsidP="00546B0F">
      <w:pPr>
        <w:pStyle w:val="Default"/>
        <w:numPr>
          <w:ilvl w:val="0"/>
          <w:numId w:val="16"/>
        </w:numPr>
        <w:jc w:val="both"/>
      </w:pPr>
      <w:r w:rsidRPr="00942454">
        <w:t xml:space="preserve">The </w:t>
      </w:r>
      <w:r w:rsidR="003D3E38" w:rsidRPr="00942454">
        <w:t>King</w:t>
      </w:r>
      <w:r w:rsidRPr="00942454">
        <w:t xml:space="preserve"> gives instruction to the disciples on the way to Jerusalem (19—20).</w:t>
      </w:r>
    </w:p>
    <w:p w:rsidR="00546B0F" w:rsidRPr="00942454" w:rsidRDefault="00546B0F" w:rsidP="00546B0F">
      <w:pPr>
        <w:pStyle w:val="Default"/>
        <w:jc w:val="both"/>
      </w:pPr>
    </w:p>
    <w:p w:rsidR="00546B0F" w:rsidRPr="00942454" w:rsidRDefault="00E87EB6" w:rsidP="00546B0F">
      <w:pPr>
        <w:pStyle w:val="Default"/>
        <w:numPr>
          <w:ilvl w:val="0"/>
          <w:numId w:val="17"/>
        </w:numPr>
        <w:jc w:val="both"/>
      </w:pPr>
      <w:r w:rsidRPr="00942454">
        <w:rPr>
          <w:u w:val="single"/>
        </w:rPr>
        <w:t xml:space="preserve">The </w:t>
      </w:r>
      <w:r w:rsidR="00427CC7" w:rsidRPr="00942454">
        <w:rPr>
          <w:u w:val="single"/>
        </w:rPr>
        <w:t>Marriage Commitment</w:t>
      </w:r>
      <w:r w:rsidR="00427CC7" w:rsidRPr="00942454">
        <w:t xml:space="preserve"> – </w:t>
      </w:r>
      <w:r w:rsidR="00546B0F" w:rsidRPr="00942454">
        <w:t xml:space="preserve">Lifelong marital faithfulness is God’s intention, requiring his disciples’ dependence on his supernatural strength </w:t>
      </w:r>
      <w:r w:rsidR="00427CC7" w:rsidRPr="00942454">
        <w:t>(19:1-12).</w:t>
      </w:r>
    </w:p>
    <w:p w:rsidR="00427CC7" w:rsidRPr="00942454" w:rsidRDefault="00E87EB6" w:rsidP="00546B0F">
      <w:pPr>
        <w:pStyle w:val="Default"/>
        <w:numPr>
          <w:ilvl w:val="0"/>
          <w:numId w:val="17"/>
        </w:numPr>
        <w:jc w:val="both"/>
      </w:pPr>
      <w:r w:rsidRPr="00942454">
        <w:rPr>
          <w:u w:val="single"/>
        </w:rPr>
        <w:t xml:space="preserve">The </w:t>
      </w:r>
      <w:r w:rsidR="00427CC7" w:rsidRPr="00942454">
        <w:rPr>
          <w:u w:val="single"/>
        </w:rPr>
        <w:t>Blessing of Children</w:t>
      </w:r>
      <w:r w:rsidR="00427CC7" w:rsidRPr="00942454">
        <w:t xml:space="preserve"> –</w:t>
      </w:r>
      <w:r w:rsidRPr="00942454">
        <w:t xml:space="preserve"> </w:t>
      </w:r>
      <w:r w:rsidR="00427CC7" w:rsidRPr="00942454">
        <w:t xml:space="preserve">The </w:t>
      </w:r>
      <w:r w:rsidR="003D3E38" w:rsidRPr="00942454">
        <w:t>Kingdom</w:t>
      </w:r>
      <w:r w:rsidR="00427CC7" w:rsidRPr="00942454">
        <w:t xml:space="preserve"> of heaven belongs to those with the humble faith of a child (19:13-15).</w:t>
      </w:r>
    </w:p>
    <w:p w:rsidR="00427CC7" w:rsidRPr="00942454" w:rsidRDefault="00E87EB6" w:rsidP="00546B0F">
      <w:pPr>
        <w:pStyle w:val="Default"/>
        <w:numPr>
          <w:ilvl w:val="0"/>
          <w:numId w:val="17"/>
        </w:numPr>
        <w:jc w:val="both"/>
      </w:pPr>
      <w:r w:rsidRPr="00942454">
        <w:rPr>
          <w:u w:val="single"/>
        </w:rPr>
        <w:t xml:space="preserve">The </w:t>
      </w:r>
      <w:r w:rsidR="00427CC7" w:rsidRPr="00942454">
        <w:rPr>
          <w:u w:val="single"/>
        </w:rPr>
        <w:t>Rich Young Ruler</w:t>
      </w:r>
      <w:r w:rsidR="00427CC7" w:rsidRPr="00942454">
        <w:t xml:space="preserve"> – </w:t>
      </w:r>
      <w:r w:rsidR="003D3E38" w:rsidRPr="00942454">
        <w:t>Kingdom</w:t>
      </w:r>
      <w:r w:rsidRPr="00942454">
        <w:t xml:space="preserve"> entrance is impossible through human effort. </w:t>
      </w:r>
      <w:r w:rsidR="00427CC7" w:rsidRPr="00942454">
        <w:t>Disciples believe on the Lord Jesus for eternal life and sacrificially follow and serve the Lord for eternal rewards (19:16-30).</w:t>
      </w:r>
    </w:p>
    <w:p w:rsidR="00E87EB6" w:rsidRPr="00942454" w:rsidRDefault="00E87EB6" w:rsidP="00546B0F">
      <w:pPr>
        <w:pStyle w:val="Default"/>
        <w:numPr>
          <w:ilvl w:val="0"/>
          <w:numId w:val="17"/>
        </w:numPr>
        <w:jc w:val="both"/>
      </w:pPr>
      <w:r w:rsidRPr="00942454">
        <w:rPr>
          <w:u w:val="single"/>
        </w:rPr>
        <w:t>Laborers in the Vineyard</w:t>
      </w:r>
      <w:r w:rsidRPr="00942454">
        <w:t xml:space="preserve"> – Disciples serve God faithfully and trust him to give the proper reward (20:1-16).</w:t>
      </w:r>
    </w:p>
    <w:p w:rsidR="00FC382E" w:rsidRPr="00942454" w:rsidRDefault="00FC382E" w:rsidP="00546B0F">
      <w:pPr>
        <w:pStyle w:val="Default"/>
        <w:numPr>
          <w:ilvl w:val="0"/>
          <w:numId w:val="17"/>
        </w:numPr>
        <w:jc w:val="both"/>
      </w:pPr>
      <w:r w:rsidRPr="00942454">
        <w:rPr>
          <w:u w:val="single"/>
        </w:rPr>
        <w:t>Third Prediction of Death and Resurrection</w:t>
      </w:r>
      <w:r w:rsidRPr="00942454">
        <w:t xml:space="preserve"> </w:t>
      </w:r>
      <w:r w:rsidR="0086325C" w:rsidRPr="00942454">
        <w:t>–</w:t>
      </w:r>
      <w:r w:rsidRPr="00942454">
        <w:t xml:space="preserve"> </w:t>
      </w:r>
      <w:r w:rsidR="0086325C" w:rsidRPr="00942454">
        <w:t xml:space="preserve">The </w:t>
      </w:r>
      <w:r w:rsidR="003D3E38" w:rsidRPr="00942454">
        <w:t>King</w:t>
      </w:r>
      <w:r w:rsidR="0086325C" w:rsidRPr="00942454">
        <w:t xml:space="preserve"> is the best example of humble service (20:17-19).</w:t>
      </w:r>
    </w:p>
    <w:p w:rsidR="0086325C" w:rsidRPr="00942454" w:rsidRDefault="0086325C" w:rsidP="00546B0F">
      <w:pPr>
        <w:pStyle w:val="Default"/>
        <w:numPr>
          <w:ilvl w:val="0"/>
          <w:numId w:val="17"/>
        </w:numPr>
        <w:jc w:val="both"/>
      </w:pPr>
      <w:r w:rsidRPr="00942454">
        <w:rPr>
          <w:u w:val="single"/>
        </w:rPr>
        <w:t xml:space="preserve">Correction of Misconception about </w:t>
      </w:r>
      <w:r w:rsidR="003D3E38" w:rsidRPr="00942454">
        <w:rPr>
          <w:u w:val="single"/>
        </w:rPr>
        <w:t>Kingdom</w:t>
      </w:r>
      <w:r w:rsidRPr="00942454">
        <w:rPr>
          <w:u w:val="single"/>
        </w:rPr>
        <w:t xml:space="preserve"> Greatness</w:t>
      </w:r>
      <w:r w:rsidRPr="00942454">
        <w:t xml:space="preserve"> – Human efforts at earthly greatness display ignorance and misunderstanding of </w:t>
      </w:r>
      <w:r w:rsidR="003D3E38" w:rsidRPr="00942454">
        <w:t>Kingdom</w:t>
      </w:r>
      <w:r w:rsidRPr="00942454">
        <w:t xml:space="preserve"> greatness.  Following Jesus’ example of humble and sacrificial service is what leads to greatness in his </w:t>
      </w:r>
      <w:r w:rsidR="003D3E38" w:rsidRPr="00942454">
        <w:t>Kingdom</w:t>
      </w:r>
      <w:r w:rsidRPr="00942454">
        <w:t>. (20:20-28).</w:t>
      </w:r>
    </w:p>
    <w:p w:rsidR="00E574FA" w:rsidRPr="00942454" w:rsidRDefault="0086325C" w:rsidP="00877B3A">
      <w:pPr>
        <w:pStyle w:val="Default"/>
        <w:numPr>
          <w:ilvl w:val="0"/>
          <w:numId w:val="17"/>
        </w:numPr>
        <w:jc w:val="both"/>
      </w:pPr>
      <w:r w:rsidRPr="00942454">
        <w:rPr>
          <w:u w:val="single"/>
        </w:rPr>
        <w:t>Two Blind Men</w:t>
      </w:r>
      <w:r w:rsidRPr="00942454">
        <w:t xml:space="preserve"> – Jesus gives his attention to those who sincerely cry out to him in their deep need with importunity of faith (20:29-34).</w:t>
      </w:r>
    </w:p>
    <w:p w:rsidR="00ED1C89" w:rsidRPr="00942454" w:rsidRDefault="00ED1C89" w:rsidP="00ED1C89">
      <w:pPr>
        <w:pStyle w:val="Default"/>
        <w:jc w:val="both"/>
      </w:pPr>
    </w:p>
    <w:p w:rsidR="00ED1C89" w:rsidRPr="00942454" w:rsidRDefault="00ED1C89" w:rsidP="00ED1C89">
      <w:pPr>
        <w:pStyle w:val="Default"/>
        <w:numPr>
          <w:ilvl w:val="0"/>
          <w:numId w:val="16"/>
        </w:numPr>
        <w:jc w:val="both"/>
      </w:pPr>
      <w:r w:rsidRPr="00942454">
        <w:t xml:space="preserve">The </w:t>
      </w:r>
      <w:r w:rsidR="003D3E38" w:rsidRPr="00942454">
        <w:t>King</w:t>
      </w:r>
      <w:r w:rsidRPr="00942454">
        <w:t xml:space="preserve"> officially presents himself to the nation (21:1-17).</w:t>
      </w:r>
    </w:p>
    <w:p w:rsidR="00ED1C89" w:rsidRPr="00942454" w:rsidRDefault="00ED1C89" w:rsidP="00ED1C89">
      <w:pPr>
        <w:pStyle w:val="Default"/>
        <w:jc w:val="both"/>
      </w:pPr>
    </w:p>
    <w:p w:rsidR="00ED1C89" w:rsidRPr="00942454" w:rsidRDefault="00ED1C89" w:rsidP="00ED1C89">
      <w:pPr>
        <w:pStyle w:val="Default"/>
        <w:numPr>
          <w:ilvl w:val="0"/>
          <w:numId w:val="18"/>
        </w:numPr>
        <w:jc w:val="both"/>
      </w:pPr>
      <w:r w:rsidRPr="00942454">
        <w:rPr>
          <w:u w:val="single"/>
        </w:rPr>
        <w:t>The Triumphal Entry</w:t>
      </w:r>
      <w:r w:rsidRPr="00942454">
        <w:t xml:space="preserve"> – The </w:t>
      </w:r>
      <w:r w:rsidR="003D3E38" w:rsidRPr="00942454">
        <w:t>King</w:t>
      </w:r>
      <w:r w:rsidRPr="00942454">
        <w:t xml:space="preserve"> enters his city with triumph and meekness (21:1-11).</w:t>
      </w:r>
      <w:r w:rsidR="00F63BF1" w:rsidRPr="00942454">
        <w:t xml:space="preserve"> The </w:t>
      </w:r>
      <w:r w:rsidR="003D3E38" w:rsidRPr="00942454">
        <w:t>King</w:t>
      </w:r>
      <w:r w:rsidR="00F63BF1" w:rsidRPr="00942454">
        <w:t>’s first coming is in meekness to die</w:t>
      </w:r>
      <w:r w:rsidR="00ED15D2" w:rsidRPr="00942454">
        <w:t xml:space="preserve">.  The </w:t>
      </w:r>
      <w:r w:rsidR="003D3E38" w:rsidRPr="00942454">
        <w:t>King</w:t>
      </w:r>
      <w:r w:rsidR="00ED15D2" w:rsidRPr="00942454">
        <w:t xml:space="preserve">’s second coming will be in glory to judge and establish the </w:t>
      </w:r>
      <w:r w:rsidR="003D3E38" w:rsidRPr="00942454">
        <w:t>Kingdom</w:t>
      </w:r>
      <w:r w:rsidR="00ED15D2" w:rsidRPr="00942454">
        <w:t>.</w:t>
      </w:r>
    </w:p>
    <w:p w:rsidR="00ED1C89" w:rsidRPr="00942454" w:rsidRDefault="00ED1C89" w:rsidP="00ED1C89">
      <w:pPr>
        <w:pStyle w:val="Default"/>
        <w:numPr>
          <w:ilvl w:val="0"/>
          <w:numId w:val="18"/>
        </w:numPr>
        <w:jc w:val="both"/>
      </w:pPr>
      <w:r w:rsidRPr="00942454">
        <w:rPr>
          <w:u w:val="single"/>
        </w:rPr>
        <w:t>The Cleansing of the Temple</w:t>
      </w:r>
      <w:r w:rsidRPr="00942454">
        <w:t xml:space="preserve"> – The </w:t>
      </w:r>
      <w:r w:rsidR="003D3E38" w:rsidRPr="00942454">
        <w:t>King</w:t>
      </w:r>
      <w:r w:rsidRPr="00942454">
        <w:t xml:space="preserve"> recl</w:t>
      </w:r>
      <w:r w:rsidR="00F63BF1" w:rsidRPr="00942454">
        <w:t>aims his place of worship (21:12-13</w:t>
      </w:r>
      <w:r w:rsidRPr="00942454">
        <w:t>).</w:t>
      </w:r>
      <w:r w:rsidR="00F63BF1" w:rsidRPr="00942454">
        <w:t xml:space="preserve">  </w:t>
      </w:r>
    </w:p>
    <w:p w:rsidR="00F63BF1" w:rsidRPr="00942454" w:rsidRDefault="00F63BF1" w:rsidP="00ED1C89">
      <w:pPr>
        <w:pStyle w:val="Default"/>
        <w:numPr>
          <w:ilvl w:val="0"/>
          <w:numId w:val="18"/>
        </w:numPr>
        <w:jc w:val="both"/>
      </w:pPr>
      <w:r w:rsidRPr="00942454">
        <w:rPr>
          <w:u w:val="single"/>
        </w:rPr>
        <w:t>The Healing of the Lame and the Praise of the Children</w:t>
      </w:r>
      <w:r w:rsidRPr="00942454">
        <w:t xml:space="preserve"> -- What had just been a den of robbers now becomes a holy place where people have their prayers answered and give praise to God (21:14-17).</w:t>
      </w:r>
    </w:p>
    <w:p w:rsidR="00ED15D2" w:rsidRPr="00942454" w:rsidRDefault="00ED15D2" w:rsidP="00ED15D2">
      <w:pPr>
        <w:pStyle w:val="Default"/>
        <w:jc w:val="both"/>
      </w:pPr>
    </w:p>
    <w:p w:rsidR="00ED15D2" w:rsidRPr="00942454" w:rsidRDefault="00757455" w:rsidP="00ED15D2">
      <w:pPr>
        <w:pStyle w:val="Default"/>
        <w:jc w:val="both"/>
      </w:pPr>
      <w:r w:rsidRPr="00942454">
        <w:rPr>
          <w:u w:val="single"/>
        </w:rPr>
        <w:lastRenderedPageBreak/>
        <w:t>Life Application</w:t>
      </w:r>
      <w:r w:rsidR="00ED15D2" w:rsidRPr="00942454">
        <w:t xml:space="preserve">:  </w:t>
      </w:r>
      <w:r w:rsidRPr="00942454">
        <w:t xml:space="preserve">The </w:t>
      </w:r>
      <w:r w:rsidR="003D3E38" w:rsidRPr="00942454">
        <w:t>King</w:t>
      </w:r>
      <w:r w:rsidRPr="00942454">
        <w:t xml:space="preserve"> has come.  If we want to enter his </w:t>
      </w:r>
      <w:r w:rsidR="003D3E38" w:rsidRPr="00942454">
        <w:t>Kingdom</w:t>
      </w:r>
      <w:r w:rsidRPr="00942454">
        <w:t xml:space="preserve">, then we must believe in him for eternal life. If we want a share in his </w:t>
      </w:r>
      <w:r w:rsidR="003D3E38" w:rsidRPr="00942454">
        <w:t>Kingdom</w:t>
      </w:r>
      <w:r w:rsidRPr="00942454">
        <w:t>,</w:t>
      </w:r>
      <w:r w:rsidR="00757411" w:rsidRPr="00942454">
        <w:t xml:space="preserve"> then we must follow him as a disciple</w:t>
      </w:r>
      <w:r w:rsidRPr="00942454">
        <w:t xml:space="preserve">.  </w:t>
      </w:r>
    </w:p>
    <w:p w:rsidR="00ED1C89" w:rsidRPr="00942454" w:rsidRDefault="00ED1C89" w:rsidP="00ED1C89">
      <w:pPr>
        <w:pStyle w:val="Default"/>
        <w:jc w:val="both"/>
      </w:pPr>
    </w:p>
    <w:p w:rsidR="00ED1C89" w:rsidRPr="00942454" w:rsidRDefault="00ED1C89" w:rsidP="00ED1C89">
      <w:pPr>
        <w:pStyle w:val="Default"/>
        <w:numPr>
          <w:ilvl w:val="0"/>
          <w:numId w:val="16"/>
        </w:numPr>
        <w:jc w:val="both"/>
      </w:pPr>
      <w:r w:rsidRPr="00942454">
        <w:t xml:space="preserve">The nation rejects its </w:t>
      </w:r>
      <w:r w:rsidR="003D3E38" w:rsidRPr="00942454">
        <w:t>King</w:t>
      </w:r>
      <w:r w:rsidRPr="00942454">
        <w:t xml:space="preserve"> (21:18—22:46).</w:t>
      </w:r>
    </w:p>
    <w:p w:rsidR="00ED15D2" w:rsidRPr="00942454" w:rsidRDefault="00ED15D2" w:rsidP="00ED15D2">
      <w:pPr>
        <w:pStyle w:val="Default"/>
        <w:jc w:val="both"/>
      </w:pPr>
    </w:p>
    <w:p w:rsidR="00ED15D2" w:rsidRPr="00942454" w:rsidRDefault="00ED15D2" w:rsidP="00ED15D2">
      <w:pPr>
        <w:pStyle w:val="Default"/>
        <w:numPr>
          <w:ilvl w:val="0"/>
          <w:numId w:val="19"/>
        </w:numPr>
        <w:jc w:val="both"/>
      </w:pPr>
      <w:r w:rsidRPr="00942454">
        <w:rPr>
          <w:u w:val="single"/>
        </w:rPr>
        <w:t>The Barren Fig Tree</w:t>
      </w:r>
      <w:r w:rsidR="00877B3A">
        <w:t xml:space="preserve"> – A personal and</w:t>
      </w:r>
      <w:r w:rsidRPr="00942454">
        <w:t xml:space="preserve"> abiding faith in Jesus is what makes the difference between barren religiosity and fruitful spirituality (21:18-22).</w:t>
      </w:r>
      <w:r w:rsidR="00D60E81" w:rsidRPr="00942454">
        <w:t xml:space="preserve">  The cursing of the fig tree </w:t>
      </w:r>
      <w:r w:rsidR="00353D9C" w:rsidRPr="00942454">
        <w:t xml:space="preserve">is a sign of the judgment of Israel for rejecting its </w:t>
      </w:r>
      <w:r w:rsidR="003D3E38" w:rsidRPr="00942454">
        <w:t>King</w:t>
      </w:r>
      <w:r w:rsidR="00353D9C" w:rsidRPr="00942454">
        <w:t>.</w:t>
      </w:r>
    </w:p>
    <w:p w:rsidR="00384FB3" w:rsidRPr="00942454" w:rsidRDefault="00992C91" w:rsidP="00ED15D2">
      <w:pPr>
        <w:pStyle w:val="Default"/>
        <w:numPr>
          <w:ilvl w:val="0"/>
          <w:numId w:val="19"/>
        </w:numPr>
        <w:jc w:val="both"/>
      </w:pPr>
      <w:r w:rsidRPr="00942454">
        <w:rPr>
          <w:u w:val="single"/>
        </w:rPr>
        <w:t xml:space="preserve">An </w:t>
      </w:r>
      <w:r w:rsidR="00384FB3" w:rsidRPr="00942454">
        <w:rPr>
          <w:u w:val="single"/>
        </w:rPr>
        <w:t>Authority Question</w:t>
      </w:r>
      <w:r w:rsidR="00384FB3" w:rsidRPr="00942454">
        <w:t xml:space="preserve"> – When unbelief calls the authority of the Son of God into question, the best answer is a call to repent of the unbelief and believe (21:23-27).</w:t>
      </w:r>
      <w:r w:rsidR="00D70D1C" w:rsidRPr="00942454">
        <w:t xml:space="preserve">  Jesus turned the table on this first group</w:t>
      </w:r>
      <w:r w:rsidR="00C478F4" w:rsidRPr="00942454">
        <w:t xml:space="preserve"> of questioners</w:t>
      </w:r>
      <w:r w:rsidR="00D70D1C" w:rsidRPr="00942454">
        <w:t xml:space="preserve"> comprised of the priests and elders of the people</w:t>
      </w:r>
      <w:r w:rsidR="00C478F4" w:rsidRPr="00942454">
        <w:t xml:space="preserve"> by putting before them three parables. </w:t>
      </w:r>
    </w:p>
    <w:p w:rsidR="00384FB3" w:rsidRPr="00942454" w:rsidRDefault="00384FB3" w:rsidP="00ED15D2">
      <w:pPr>
        <w:pStyle w:val="Default"/>
        <w:numPr>
          <w:ilvl w:val="0"/>
          <w:numId w:val="19"/>
        </w:numPr>
        <w:jc w:val="both"/>
      </w:pPr>
      <w:r w:rsidRPr="00942454">
        <w:rPr>
          <w:u w:val="single"/>
        </w:rPr>
        <w:t>Parable of the Two Sons</w:t>
      </w:r>
      <w:r w:rsidRPr="00942454">
        <w:t xml:space="preserve"> – </w:t>
      </w:r>
      <w:r w:rsidR="00C478F4" w:rsidRPr="00942454">
        <w:t xml:space="preserve">In this parable Jesus illustrates that the great need was not for an answer to an insincere question but for belief </w:t>
      </w:r>
      <w:r w:rsidR="00D70D1C" w:rsidRPr="00942454">
        <w:t xml:space="preserve">of John’s message </w:t>
      </w:r>
      <w:r w:rsidRPr="00942454">
        <w:t>(21:28-32).</w:t>
      </w:r>
    </w:p>
    <w:p w:rsidR="00C478F4" w:rsidRPr="00942454" w:rsidRDefault="00C478F4" w:rsidP="00ED15D2">
      <w:pPr>
        <w:pStyle w:val="Default"/>
        <w:numPr>
          <w:ilvl w:val="0"/>
          <w:numId w:val="19"/>
        </w:numPr>
        <w:jc w:val="both"/>
      </w:pPr>
      <w:r w:rsidRPr="00942454">
        <w:rPr>
          <w:u w:val="single"/>
        </w:rPr>
        <w:t xml:space="preserve">Parable of the Landowner and the Wicked Tenants </w:t>
      </w:r>
      <w:r w:rsidRPr="00942454">
        <w:t>– Either Jesus is received as the cornerstone of one’s life, or he becomes the crushing stone at the end of one’s life (21:33-46).</w:t>
      </w:r>
      <w:r w:rsidR="00992C91" w:rsidRPr="00942454">
        <w:t xml:space="preserve">  Jesus, though rejected by the Jewish leaders, will become the most valuable part of God’s plan and will judge those who rejected him.</w:t>
      </w:r>
    </w:p>
    <w:p w:rsidR="00992C91" w:rsidRPr="00942454" w:rsidRDefault="00992C91" w:rsidP="00ED15D2">
      <w:pPr>
        <w:pStyle w:val="Default"/>
        <w:numPr>
          <w:ilvl w:val="0"/>
          <w:numId w:val="19"/>
        </w:numPr>
        <w:jc w:val="both"/>
      </w:pPr>
      <w:r w:rsidRPr="00942454">
        <w:rPr>
          <w:u w:val="single"/>
        </w:rPr>
        <w:t>The Parable of the Wedding Feast</w:t>
      </w:r>
      <w:r w:rsidRPr="00942454">
        <w:t xml:space="preserve"> – </w:t>
      </w:r>
      <w:r w:rsidR="00D60E81" w:rsidRPr="00942454">
        <w:t xml:space="preserve">The parable illustrates the continual rejection of Jesus by the Jewish nation and the resulting judgment.  </w:t>
      </w:r>
      <w:r w:rsidR="00353D9C" w:rsidRPr="00942454">
        <w:t xml:space="preserve">The invitation will now go to the Gentiles.  </w:t>
      </w:r>
      <w:r w:rsidR="00D60E81" w:rsidRPr="00942454">
        <w:t xml:space="preserve">Many among the Gentiles will </w:t>
      </w:r>
      <w:r w:rsidR="00353D9C" w:rsidRPr="00942454">
        <w:t xml:space="preserve">believe and enter the </w:t>
      </w:r>
      <w:r w:rsidR="003D3E38" w:rsidRPr="00942454">
        <w:t>Kingdom</w:t>
      </w:r>
      <w:r w:rsidR="00D60E81" w:rsidRPr="00942454">
        <w:t xml:space="preserve"> and those who prepare themselves with faithful Chri</w:t>
      </w:r>
      <w:r w:rsidR="00353D9C" w:rsidRPr="00942454">
        <w:t>stian living will reign with Christ</w:t>
      </w:r>
      <w:r w:rsidR="00D60E81" w:rsidRPr="00942454">
        <w:t xml:space="preserve"> (22:1-14).</w:t>
      </w:r>
    </w:p>
    <w:p w:rsidR="00D70D1C" w:rsidRPr="00942454" w:rsidRDefault="00D70D1C" w:rsidP="00ED15D2">
      <w:pPr>
        <w:pStyle w:val="Default"/>
        <w:numPr>
          <w:ilvl w:val="0"/>
          <w:numId w:val="19"/>
        </w:numPr>
        <w:jc w:val="both"/>
      </w:pPr>
      <w:r w:rsidRPr="00942454">
        <w:rPr>
          <w:u w:val="single"/>
        </w:rPr>
        <w:t>Trick Questions</w:t>
      </w:r>
      <w:r w:rsidRPr="00942454">
        <w:t xml:space="preserve"> -- </w:t>
      </w:r>
      <w:r w:rsidRPr="00942454">
        <w:rPr>
          <w:rFonts w:eastAsia="Times New Roman"/>
        </w:rPr>
        <w:t xml:space="preserve">Pharisees, </w:t>
      </w:r>
      <w:proofErr w:type="spellStart"/>
      <w:r w:rsidRPr="00942454">
        <w:rPr>
          <w:rFonts w:eastAsia="Times New Roman"/>
        </w:rPr>
        <w:t>Herodians</w:t>
      </w:r>
      <w:proofErr w:type="spellEnd"/>
      <w:r w:rsidRPr="00942454">
        <w:rPr>
          <w:rFonts w:eastAsia="Times New Roman"/>
        </w:rPr>
        <w:t xml:space="preserve">, and Sadducees seek to trap Jesus with difficult questions so as to find some charge against Him. Knowing their intentions, Jesus skillfully answers each one and then follows with a question of His own concerning the identity of the Son of David.  </w:t>
      </w:r>
      <w:r w:rsidR="00353D9C" w:rsidRPr="00942454">
        <w:rPr>
          <w:rFonts w:eastAsia="Times New Roman"/>
        </w:rPr>
        <w:t xml:space="preserve">The answer is that the Son of David is the Messiah and Son of God.  </w:t>
      </w:r>
      <w:r w:rsidRPr="00942454">
        <w:rPr>
          <w:rFonts w:eastAsia="Times New Roman"/>
        </w:rPr>
        <w:t xml:space="preserve">No one </w:t>
      </w:r>
      <w:r w:rsidR="00353D9C" w:rsidRPr="00942454">
        <w:rPr>
          <w:rFonts w:eastAsia="Times New Roman"/>
        </w:rPr>
        <w:t xml:space="preserve">answered Jesus </w:t>
      </w:r>
      <w:r w:rsidRPr="00942454">
        <w:rPr>
          <w:rFonts w:eastAsia="Times New Roman"/>
        </w:rPr>
        <w:t xml:space="preserve">nor was anyone willing to question </w:t>
      </w:r>
      <w:r w:rsidR="00353D9C" w:rsidRPr="00942454">
        <w:rPr>
          <w:rFonts w:eastAsia="Times New Roman"/>
        </w:rPr>
        <w:t>him</w:t>
      </w:r>
      <w:r w:rsidR="00877B3A">
        <w:rPr>
          <w:rFonts w:eastAsia="Times New Roman"/>
        </w:rPr>
        <w:t xml:space="preserve"> further</w:t>
      </w:r>
      <w:r w:rsidRPr="00942454">
        <w:rPr>
          <w:rFonts w:eastAsia="Times New Roman"/>
        </w:rPr>
        <w:t xml:space="preserve">. </w:t>
      </w:r>
      <w:r w:rsidR="00877B3A">
        <w:rPr>
          <w:rFonts w:eastAsia="Times New Roman"/>
        </w:rPr>
        <w:t>This</w:t>
      </w:r>
      <w:r w:rsidRPr="00942454">
        <w:rPr>
          <w:rFonts w:eastAsia="Times New Roman"/>
        </w:rPr>
        <w:t xml:space="preserve"> is the last confrontation between Jesus and the Jewish authorities until His arrest in Gethsemane. (22:15-46)</w:t>
      </w:r>
      <w:r w:rsidR="00AC20DC" w:rsidRPr="00942454">
        <w:rPr>
          <w:rFonts w:eastAsia="Times New Roman"/>
        </w:rPr>
        <w:t>.</w:t>
      </w:r>
    </w:p>
    <w:p w:rsidR="00353D9C" w:rsidRPr="00942454" w:rsidRDefault="00353D9C" w:rsidP="00353D9C">
      <w:pPr>
        <w:pStyle w:val="Default"/>
        <w:jc w:val="both"/>
      </w:pPr>
    </w:p>
    <w:p w:rsidR="00353D9C" w:rsidRPr="00942454" w:rsidRDefault="00353D9C" w:rsidP="00353D9C">
      <w:pPr>
        <w:pStyle w:val="Default"/>
        <w:jc w:val="both"/>
      </w:pPr>
      <w:r w:rsidRPr="00942454">
        <w:rPr>
          <w:u w:val="single"/>
        </w:rPr>
        <w:t>Life Application</w:t>
      </w:r>
      <w:r w:rsidRPr="00942454">
        <w:t>: Disciples give Jesus the rightful place in their lives.  Loving God and loving people is the disciple’s central purpose in life.</w:t>
      </w:r>
      <w:r w:rsidR="002F0529" w:rsidRPr="00942454">
        <w:t xml:space="preserve">  Jesus will reward those who believe in him and bear fruit.</w:t>
      </w:r>
    </w:p>
    <w:p w:rsidR="008A73BB" w:rsidRPr="00942454" w:rsidRDefault="008A73BB" w:rsidP="00353D9C">
      <w:pPr>
        <w:pStyle w:val="Default"/>
        <w:jc w:val="both"/>
      </w:pPr>
    </w:p>
    <w:p w:rsidR="008A73BB" w:rsidRPr="00942454" w:rsidRDefault="00F755F6" w:rsidP="00B5772A">
      <w:pPr>
        <w:pStyle w:val="Default"/>
        <w:numPr>
          <w:ilvl w:val="0"/>
          <w:numId w:val="1"/>
        </w:numPr>
        <w:jc w:val="both"/>
      </w:pPr>
      <w:r w:rsidRPr="00F755F6">
        <w:rPr>
          <w:u w:val="single"/>
        </w:rPr>
        <w:t>End Times Discourse</w:t>
      </w:r>
      <w:r>
        <w:t xml:space="preserve">: </w:t>
      </w:r>
      <w:r w:rsidR="00B5772A" w:rsidRPr="00942454">
        <w:t xml:space="preserve">The </w:t>
      </w:r>
      <w:r w:rsidR="003D3E38" w:rsidRPr="00942454">
        <w:t>King</w:t>
      </w:r>
      <w:r w:rsidR="00B5772A" w:rsidRPr="00942454">
        <w:t xml:space="preserve"> pronounces judgment on the nation</w:t>
      </w:r>
      <w:r w:rsidR="00C64F9D">
        <w:t xml:space="preserve">, reveals future events preceding his return to establish the Kingdom, and exhorts his disciples to watchfulness and readiness ‘til he comes </w:t>
      </w:r>
      <w:r w:rsidR="00B5772A" w:rsidRPr="00942454">
        <w:t>(23—25).</w:t>
      </w:r>
    </w:p>
    <w:p w:rsidR="00CA2CF3" w:rsidRPr="00942454" w:rsidRDefault="00CA2CF3" w:rsidP="00CA2CF3">
      <w:pPr>
        <w:pStyle w:val="Default"/>
        <w:jc w:val="both"/>
      </w:pPr>
    </w:p>
    <w:p w:rsidR="00CA2CF3" w:rsidRPr="00942454" w:rsidRDefault="00D640D3" w:rsidP="00CA2CF3">
      <w:pPr>
        <w:pStyle w:val="Default"/>
        <w:numPr>
          <w:ilvl w:val="0"/>
          <w:numId w:val="20"/>
        </w:numPr>
        <w:jc w:val="both"/>
      </w:pPr>
      <w:r w:rsidRPr="00D640D3">
        <w:rPr>
          <w:u w:val="single"/>
        </w:rPr>
        <w:t>National Judgment</w:t>
      </w:r>
      <w:r>
        <w:t xml:space="preserve">: </w:t>
      </w:r>
      <w:r w:rsidR="00CA2CF3" w:rsidRPr="00942454">
        <w:t xml:space="preserve">The </w:t>
      </w:r>
      <w:r w:rsidR="003D3E38" w:rsidRPr="00942454">
        <w:t>King</w:t>
      </w:r>
      <w:r w:rsidR="00CA2CF3" w:rsidRPr="00942454">
        <w:t xml:space="preserve"> pronounces judgment on the nation (23).</w:t>
      </w:r>
    </w:p>
    <w:p w:rsidR="00CA2CF3" w:rsidRPr="00942454" w:rsidRDefault="00CA2CF3" w:rsidP="00CA2CF3">
      <w:pPr>
        <w:pStyle w:val="Default"/>
        <w:jc w:val="both"/>
      </w:pPr>
    </w:p>
    <w:p w:rsidR="00CA2CF3" w:rsidRPr="00942454" w:rsidRDefault="00CA2CF3" w:rsidP="00CA2CF3">
      <w:pPr>
        <w:pStyle w:val="Default"/>
        <w:numPr>
          <w:ilvl w:val="0"/>
          <w:numId w:val="21"/>
        </w:numPr>
        <w:jc w:val="both"/>
      </w:pPr>
      <w:r w:rsidRPr="00942454">
        <w:t>Jesus admonishes the multitudes and disciples (1-12).</w:t>
      </w:r>
      <w:r w:rsidR="00034832" w:rsidRPr="00942454">
        <w:t xml:space="preserve">  The example of the scribes and Pharisees teaches disciples the hypocrisy pitfalls to avoid. [Don’t preach what you will not practice.  Don’t put your piety on parade.  Don’t profess religion for the social benefits.  </w:t>
      </w:r>
      <w:r w:rsidR="00476C50" w:rsidRPr="00942454">
        <w:t>Don’t let professionalism take God’s place.  Don’t confuse religious performance with genuine greatness.]</w:t>
      </w:r>
    </w:p>
    <w:p w:rsidR="00CA2CF3" w:rsidRPr="00942454" w:rsidRDefault="00CA2CF3" w:rsidP="00CA2CF3">
      <w:pPr>
        <w:pStyle w:val="Default"/>
        <w:numPr>
          <w:ilvl w:val="0"/>
          <w:numId w:val="21"/>
        </w:numPr>
        <w:jc w:val="both"/>
      </w:pPr>
      <w:r w:rsidRPr="00942454">
        <w:t xml:space="preserve">Jesus </w:t>
      </w:r>
      <w:r w:rsidR="005D5396" w:rsidRPr="00942454">
        <w:t>issues eight indictments of</w:t>
      </w:r>
      <w:r w:rsidRPr="00942454">
        <w:t xml:space="preserve"> the scribes and Pharisees (13-36).</w:t>
      </w:r>
      <w:r w:rsidR="005D5396" w:rsidRPr="00942454">
        <w:t xml:space="preserve">  The eight woes are a contrast to the eight beatitudes (5:1-12).  Here is the ugly reverse of the traits disciples should express.  [Woe to those who shut up the </w:t>
      </w:r>
      <w:r w:rsidR="003D3E38" w:rsidRPr="00942454">
        <w:t>Kingdom</w:t>
      </w:r>
      <w:r w:rsidR="005D5396" w:rsidRPr="00942454">
        <w:t xml:space="preserve"> to others, </w:t>
      </w:r>
      <w:r w:rsidR="00A35D53">
        <w:t xml:space="preserve">who </w:t>
      </w:r>
      <w:r w:rsidR="005D5396" w:rsidRPr="00942454">
        <w:t xml:space="preserve">steal from the vulnerable, lead converts on the wrong path, </w:t>
      </w:r>
      <w:proofErr w:type="gramStart"/>
      <w:r w:rsidR="005D5396" w:rsidRPr="00942454">
        <w:t>make</w:t>
      </w:r>
      <w:proofErr w:type="gramEnd"/>
      <w:r w:rsidR="005D5396" w:rsidRPr="00942454">
        <w:t xml:space="preserve"> false and deceptive oaths, are obsessed with trivialities and ignore weighty matters, are impure inside and out, have the appearance of good but without spiritual life, honor dead servants of God but murder the living.]</w:t>
      </w:r>
    </w:p>
    <w:p w:rsidR="00CA2CF3" w:rsidRPr="00942454" w:rsidRDefault="00CA2CF3" w:rsidP="00CA2CF3">
      <w:pPr>
        <w:pStyle w:val="Default"/>
        <w:numPr>
          <w:ilvl w:val="0"/>
          <w:numId w:val="21"/>
        </w:numPr>
        <w:jc w:val="both"/>
      </w:pPr>
      <w:r w:rsidRPr="00942454">
        <w:t>Jesus laments over Jerusalem</w:t>
      </w:r>
      <w:r w:rsidR="005D5396" w:rsidRPr="00942454">
        <w:t xml:space="preserve"> and the terrible judgment that will follow their rejection of him</w:t>
      </w:r>
      <w:r w:rsidRPr="00942454">
        <w:t xml:space="preserve"> (37-39).</w:t>
      </w:r>
      <w:r w:rsidR="005D5396" w:rsidRPr="00942454">
        <w:t xml:space="preserve">  When Jesus comes again, the Jewish people will welcome him as the Messiah.</w:t>
      </w:r>
    </w:p>
    <w:p w:rsidR="00C760F6" w:rsidRPr="00942454" w:rsidRDefault="00C760F6" w:rsidP="00C760F6">
      <w:pPr>
        <w:pStyle w:val="Default"/>
        <w:jc w:val="both"/>
      </w:pPr>
    </w:p>
    <w:p w:rsidR="00C760F6" w:rsidRPr="00942454" w:rsidRDefault="00C760F6" w:rsidP="00C760F6">
      <w:pPr>
        <w:pStyle w:val="Default"/>
        <w:numPr>
          <w:ilvl w:val="0"/>
          <w:numId w:val="20"/>
        </w:numPr>
        <w:jc w:val="both"/>
      </w:pPr>
      <w:r w:rsidRPr="00942454">
        <w:rPr>
          <w:u w:val="single"/>
        </w:rPr>
        <w:t xml:space="preserve">The End Times </w:t>
      </w:r>
      <w:r w:rsidR="00D640D3">
        <w:rPr>
          <w:u w:val="single"/>
        </w:rPr>
        <w:t>Discourse</w:t>
      </w:r>
      <w:r w:rsidRPr="00942454">
        <w:t xml:space="preserve">: The </w:t>
      </w:r>
      <w:r w:rsidR="003D3E38" w:rsidRPr="00942454">
        <w:t>King</w:t>
      </w:r>
      <w:r w:rsidRPr="00942454">
        <w:t xml:space="preserve"> answers questions concerning the events preceding his return and exhorts disciples to</w:t>
      </w:r>
      <w:r w:rsidR="00FD4F41" w:rsidRPr="00942454">
        <w:t xml:space="preserve"> watch and</w:t>
      </w:r>
      <w:r w:rsidRPr="00942454">
        <w:t xml:space="preserve"> be ready (24—25).</w:t>
      </w:r>
    </w:p>
    <w:p w:rsidR="00C760F6" w:rsidRPr="00942454" w:rsidRDefault="00C760F6" w:rsidP="00C760F6">
      <w:pPr>
        <w:pStyle w:val="Default"/>
        <w:jc w:val="both"/>
      </w:pPr>
    </w:p>
    <w:p w:rsidR="00C760F6" w:rsidRPr="00942454" w:rsidRDefault="001233BF" w:rsidP="00C760F6">
      <w:pPr>
        <w:pStyle w:val="Default"/>
        <w:numPr>
          <w:ilvl w:val="0"/>
          <w:numId w:val="22"/>
        </w:numPr>
        <w:jc w:val="both"/>
      </w:pPr>
      <w:r w:rsidRPr="00942454">
        <w:rPr>
          <w:u w:val="single"/>
        </w:rPr>
        <w:t>Questions</w:t>
      </w:r>
      <w:r w:rsidRPr="00942454">
        <w:t>: Jesus’ prediction of the destruction of the temple brings up the questions of when will these things be and what will be the sign of his coming and the end of the age (24:1-3).</w:t>
      </w:r>
    </w:p>
    <w:p w:rsidR="00A66A5D" w:rsidRPr="00942454" w:rsidRDefault="00A66A5D" w:rsidP="00A66A5D">
      <w:pPr>
        <w:pStyle w:val="Default"/>
        <w:jc w:val="both"/>
      </w:pPr>
    </w:p>
    <w:p w:rsidR="00C760F6" w:rsidRPr="00942454" w:rsidRDefault="00C760F6" w:rsidP="00C760F6">
      <w:pPr>
        <w:pStyle w:val="Default"/>
        <w:numPr>
          <w:ilvl w:val="0"/>
          <w:numId w:val="22"/>
        </w:numPr>
        <w:jc w:val="both"/>
      </w:pPr>
      <w:r w:rsidRPr="00942454">
        <w:rPr>
          <w:u w:val="single"/>
        </w:rPr>
        <w:t>Answers</w:t>
      </w:r>
      <w:r w:rsidR="00FD4F41" w:rsidRPr="00942454">
        <w:t>: Jesus speaks concerning the signs and the times</w:t>
      </w:r>
      <w:r w:rsidRPr="00942454">
        <w:t xml:space="preserve"> (24:4-44)</w:t>
      </w:r>
      <w:r w:rsidR="00FD4F41" w:rsidRPr="00942454">
        <w:t>.</w:t>
      </w:r>
    </w:p>
    <w:p w:rsidR="00A66A5D" w:rsidRPr="00942454" w:rsidRDefault="00A66A5D" w:rsidP="00A66A5D">
      <w:pPr>
        <w:pStyle w:val="Default"/>
        <w:jc w:val="both"/>
      </w:pPr>
    </w:p>
    <w:p w:rsidR="00A66A5D" w:rsidRPr="00942454" w:rsidRDefault="00A66A5D" w:rsidP="00A66A5D">
      <w:pPr>
        <w:pStyle w:val="Default"/>
        <w:numPr>
          <w:ilvl w:val="0"/>
          <w:numId w:val="23"/>
        </w:numPr>
        <w:jc w:val="both"/>
      </w:pPr>
      <w:r w:rsidRPr="00942454">
        <w:t>The Signs (24:4-35)</w:t>
      </w:r>
    </w:p>
    <w:p w:rsidR="00FD4F41" w:rsidRPr="00942454" w:rsidRDefault="00FD4F41" w:rsidP="00FD4F41">
      <w:pPr>
        <w:pStyle w:val="Default"/>
        <w:jc w:val="both"/>
      </w:pPr>
    </w:p>
    <w:p w:rsidR="00FD4F41" w:rsidRPr="00942454" w:rsidRDefault="00AC20DC" w:rsidP="00FD4F41">
      <w:pPr>
        <w:pStyle w:val="Default"/>
        <w:numPr>
          <w:ilvl w:val="0"/>
          <w:numId w:val="25"/>
        </w:numPr>
        <w:jc w:val="both"/>
      </w:pPr>
      <w:r w:rsidRPr="00942454">
        <w:t xml:space="preserve">Summary of </w:t>
      </w:r>
      <w:r w:rsidR="00FD4F41" w:rsidRPr="00942454">
        <w:t>Day of the Lord and Preliminary Events (4-14)</w:t>
      </w:r>
    </w:p>
    <w:p w:rsidR="00FD4F41" w:rsidRPr="00942454" w:rsidRDefault="00FD4F41" w:rsidP="00FD4F41">
      <w:pPr>
        <w:pStyle w:val="Default"/>
        <w:jc w:val="both"/>
      </w:pPr>
    </w:p>
    <w:p w:rsidR="00FD4F41" w:rsidRPr="00942454" w:rsidRDefault="00FD4F41" w:rsidP="00FD4F41">
      <w:pPr>
        <w:pStyle w:val="Default"/>
        <w:jc w:val="both"/>
      </w:pPr>
      <w:r w:rsidRPr="00942454">
        <w:t>Jesus describes world conditions at the beginning of the Tribulation period that precedes his Second Coming (4-8).  Jesus describes what his disciples living during the Tribulation period must expect before the end will come (9-14).</w:t>
      </w:r>
    </w:p>
    <w:p w:rsidR="00FD4F41" w:rsidRPr="00942454" w:rsidRDefault="00FD4F41" w:rsidP="00FD4F41">
      <w:pPr>
        <w:pStyle w:val="Default"/>
        <w:jc w:val="both"/>
      </w:pPr>
    </w:p>
    <w:p w:rsidR="00FD4F41" w:rsidRPr="00942454" w:rsidRDefault="00D4423E" w:rsidP="00D4423E">
      <w:pPr>
        <w:pStyle w:val="Default"/>
        <w:numPr>
          <w:ilvl w:val="0"/>
          <w:numId w:val="25"/>
        </w:numPr>
        <w:jc w:val="both"/>
      </w:pPr>
      <w:r w:rsidRPr="00942454">
        <w:t>Focus on the Great Tribulation – Final   3½  years of the Day of the Lord (15-35)</w:t>
      </w:r>
    </w:p>
    <w:p w:rsidR="00D4423E" w:rsidRPr="00942454" w:rsidRDefault="00D4423E" w:rsidP="00D4423E">
      <w:pPr>
        <w:pStyle w:val="Default"/>
        <w:jc w:val="both"/>
      </w:pPr>
    </w:p>
    <w:p w:rsidR="00B60E7A" w:rsidRPr="00942454" w:rsidRDefault="00D4423E" w:rsidP="00D4423E">
      <w:pPr>
        <w:pStyle w:val="Default"/>
        <w:jc w:val="both"/>
      </w:pPr>
      <w:r w:rsidRPr="00942454">
        <w:t>Jesus tells of the abomination of Desolation spoken of by Daniel (15).  Jesus warns what should be done when the abomination of desolation appears: flee immediately (16-20).  Coming on the heels of the abomination of desolation will be the great tribulation (21-28).  Jesus returns at the close of the great tribulation (29-31).  Jesus speaks more regarding the timing of these events with the parable of the fig tree (32-35).</w:t>
      </w:r>
    </w:p>
    <w:p w:rsidR="00A66A5D" w:rsidRPr="00942454" w:rsidRDefault="00A66A5D" w:rsidP="00A66A5D">
      <w:pPr>
        <w:pStyle w:val="Default"/>
        <w:jc w:val="both"/>
      </w:pPr>
    </w:p>
    <w:p w:rsidR="00A66A5D" w:rsidRPr="00942454" w:rsidRDefault="00A66A5D" w:rsidP="00A66A5D">
      <w:pPr>
        <w:pStyle w:val="Default"/>
        <w:numPr>
          <w:ilvl w:val="0"/>
          <w:numId w:val="23"/>
        </w:numPr>
        <w:jc w:val="both"/>
      </w:pPr>
      <w:r w:rsidRPr="00942454">
        <w:lastRenderedPageBreak/>
        <w:t>The Times (24:36-44)</w:t>
      </w:r>
    </w:p>
    <w:p w:rsidR="00D4423E" w:rsidRPr="00942454" w:rsidRDefault="00D4423E" w:rsidP="00D4423E">
      <w:pPr>
        <w:pStyle w:val="Default"/>
        <w:jc w:val="both"/>
      </w:pPr>
    </w:p>
    <w:p w:rsidR="00A66A5D" w:rsidRPr="00942454" w:rsidRDefault="00D4423E" w:rsidP="00D4423E">
      <w:pPr>
        <w:pStyle w:val="Default"/>
        <w:jc w:val="both"/>
      </w:pPr>
      <w:r w:rsidRPr="00942454">
        <w:t>Nobody knows when the Day of the Lord begins (36-39).  Therefore, be ready (40-44).</w:t>
      </w:r>
    </w:p>
    <w:p w:rsidR="00D4423E" w:rsidRPr="00942454" w:rsidRDefault="00D4423E" w:rsidP="00D4423E">
      <w:pPr>
        <w:pStyle w:val="Default"/>
        <w:jc w:val="both"/>
      </w:pPr>
    </w:p>
    <w:p w:rsidR="00A66A5D" w:rsidRPr="00942454" w:rsidRDefault="00A66A5D" w:rsidP="00A66A5D">
      <w:pPr>
        <w:pStyle w:val="Default"/>
        <w:numPr>
          <w:ilvl w:val="0"/>
          <w:numId w:val="22"/>
        </w:numPr>
        <w:jc w:val="both"/>
      </w:pPr>
      <w:r w:rsidRPr="00116281">
        <w:rPr>
          <w:u w:val="single"/>
        </w:rPr>
        <w:t>Applications</w:t>
      </w:r>
      <w:r w:rsidR="00116281">
        <w:t>: Jesus tells four parables to drive home the point of watchfulness and readiness</w:t>
      </w:r>
      <w:r w:rsidRPr="00942454">
        <w:t xml:space="preserve"> (24:45—25:46)</w:t>
      </w:r>
      <w:r w:rsidR="00116281">
        <w:t>.</w:t>
      </w:r>
    </w:p>
    <w:p w:rsidR="00A66A5D" w:rsidRPr="00942454" w:rsidRDefault="00A66A5D" w:rsidP="00A66A5D">
      <w:pPr>
        <w:pStyle w:val="Default"/>
        <w:jc w:val="both"/>
      </w:pPr>
    </w:p>
    <w:p w:rsidR="00A66A5D" w:rsidRPr="00942454" w:rsidRDefault="000767EE" w:rsidP="00A66A5D">
      <w:pPr>
        <w:pStyle w:val="Default"/>
        <w:numPr>
          <w:ilvl w:val="0"/>
          <w:numId w:val="24"/>
        </w:numPr>
        <w:jc w:val="both"/>
      </w:pPr>
      <w:r w:rsidRPr="00942454">
        <w:rPr>
          <w:u w:val="single"/>
        </w:rPr>
        <w:t xml:space="preserve">The </w:t>
      </w:r>
      <w:r w:rsidR="00A66A5D" w:rsidRPr="00942454">
        <w:rPr>
          <w:u w:val="single"/>
        </w:rPr>
        <w:t xml:space="preserve">Faithful </w:t>
      </w:r>
      <w:r w:rsidR="00B974EB" w:rsidRPr="00942454">
        <w:rPr>
          <w:u w:val="single"/>
        </w:rPr>
        <w:t xml:space="preserve">or Wicked </w:t>
      </w:r>
      <w:r w:rsidR="00A66A5D" w:rsidRPr="00942454">
        <w:rPr>
          <w:u w:val="single"/>
        </w:rPr>
        <w:t>Servant</w:t>
      </w:r>
      <w:r w:rsidRPr="00942454">
        <w:t xml:space="preserve">: Church age disciples living prior to the Day of the Lord need to act faithfully and not wickedly so as to be rewarded in the </w:t>
      </w:r>
      <w:r w:rsidR="003D3E38" w:rsidRPr="00942454">
        <w:t>Kingdom</w:t>
      </w:r>
      <w:r w:rsidR="00A66A5D" w:rsidRPr="00942454">
        <w:t xml:space="preserve"> (24:45-51)</w:t>
      </w:r>
      <w:r w:rsidR="00B974EB" w:rsidRPr="00942454">
        <w:t>.</w:t>
      </w:r>
    </w:p>
    <w:p w:rsidR="00A66A5D" w:rsidRPr="00942454" w:rsidRDefault="00B60E7A" w:rsidP="00A66A5D">
      <w:pPr>
        <w:pStyle w:val="Default"/>
        <w:numPr>
          <w:ilvl w:val="0"/>
          <w:numId w:val="24"/>
        </w:numPr>
        <w:jc w:val="both"/>
      </w:pPr>
      <w:r w:rsidRPr="00942454">
        <w:rPr>
          <w:u w:val="single"/>
        </w:rPr>
        <w:t xml:space="preserve">The </w:t>
      </w:r>
      <w:r w:rsidR="00A66A5D" w:rsidRPr="00942454">
        <w:rPr>
          <w:u w:val="single"/>
        </w:rPr>
        <w:t>Ten Virgins</w:t>
      </w:r>
      <w:r w:rsidR="000767EE" w:rsidRPr="00942454">
        <w:t xml:space="preserve">: Disciples living through the Day of the Lord </w:t>
      </w:r>
      <w:r w:rsidR="00A35D53">
        <w:t xml:space="preserve">[those who come to believe after the rapture] </w:t>
      </w:r>
      <w:r w:rsidR="000767EE" w:rsidRPr="00942454">
        <w:t xml:space="preserve">need to be prepared for the </w:t>
      </w:r>
      <w:r w:rsidR="00A35D53">
        <w:t xml:space="preserve">second </w:t>
      </w:r>
      <w:r w:rsidR="000767EE" w:rsidRPr="00942454">
        <w:t>coming of the Lord</w:t>
      </w:r>
      <w:r w:rsidR="00A66A5D" w:rsidRPr="00942454">
        <w:t xml:space="preserve"> (25:1-13)</w:t>
      </w:r>
      <w:r w:rsidR="00B974EB" w:rsidRPr="00942454">
        <w:t>.</w:t>
      </w:r>
    </w:p>
    <w:p w:rsidR="00A66A5D" w:rsidRPr="00942454" w:rsidRDefault="000767EE" w:rsidP="00A66A5D">
      <w:pPr>
        <w:pStyle w:val="Default"/>
        <w:numPr>
          <w:ilvl w:val="0"/>
          <w:numId w:val="24"/>
        </w:numPr>
      </w:pPr>
      <w:r w:rsidRPr="00942454">
        <w:rPr>
          <w:u w:val="single"/>
        </w:rPr>
        <w:t xml:space="preserve">Parable of the </w:t>
      </w:r>
      <w:r w:rsidR="00A66A5D" w:rsidRPr="00942454">
        <w:rPr>
          <w:u w:val="single"/>
        </w:rPr>
        <w:t>Talents</w:t>
      </w:r>
      <w:r w:rsidRPr="00942454">
        <w:t>: Both disciples of the church age and the tribulation period need to seize the opportunities to serve the Lord and be appropriately rewarded by him at his coming</w:t>
      </w:r>
      <w:r w:rsidR="00A66A5D" w:rsidRPr="00942454">
        <w:t xml:space="preserve"> (25:14-30)</w:t>
      </w:r>
      <w:r w:rsidR="00B974EB" w:rsidRPr="00942454">
        <w:t>.</w:t>
      </w:r>
    </w:p>
    <w:p w:rsidR="00A66A5D" w:rsidRPr="00942454" w:rsidRDefault="000767EE" w:rsidP="00A66A5D">
      <w:pPr>
        <w:pStyle w:val="Default"/>
        <w:numPr>
          <w:ilvl w:val="0"/>
          <w:numId w:val="24"/>
        </w:numPr>
        <w:jc w:val="both"/>
      </w:pPr>
      <w:r w:rsidRPr="00942454">
        <w:rPr>
          <w:u w:val="single"/>
        </w:rPr>
        <w:t xml:space="preserve">The Judgment of </w:t>
      </w:r>
      <w:r w:rsidR="00A66A5D" w:rsidRPr="00942454">
        <w:rPr>
          <w:u w:val="single"/>
        </w:rPr>
        <w:t>Sheep and Goats</w:t>
      </w:r>
      <w:r w:rsidRPr="00942454">
        <w:t xml:space="preserve">: The Lord will judge the nations prior to setting up the </w:t>
      </w:r>
      <w:r w:rsidR="003D3E38" w:rsidRPr="00942454">
        <w:t>Kingdom</w:t>
      </w:r>
      <w:r w:rsidR="00A66A5D" w:rsidRPr="00942454">
        <w:t xml:space="preserve"> (25:31-46)</w:t>
      </w:r>
      <w:r w:rsidR="000F55DF">
        <w:t>.  Believing Gentiles g</w:t>
      </w:r>
      <w:r w:rsidRPr="00942454">
        <w:t xml:space="preserve">o into eternal life, faithful believing Gentiles inherit the </w:t>
      </w:r>
      <w:r w:rsidR="003D3E38" w:rsidRPr="00942454">
        <w:t>Kingdom</w:t>
      </w:r>
      <w:r w:rsidRPr="00942454">
        <w:t>, and unbelieving Gentiles (indicated by how they responded to the Lord’s brethren) go away into eternal punishment.</w:t>
      </w:r>
    </w:p>
    <w:p w:rsidR="00BB68C1" w:rsidRPr="00942454" w:rsidRDefault="00BB68C1" w:rsidP="00BB68C1">
      <w:pPr>
        <w:pStyle w:val="Default"/>
        <w:jc w:val="both"/>
      </w:pPr>
    </w:p>
    <w:p w:rsidR="00BB68C1" w:rsidRPr="00942454" w:rsidRDefault="00BB68C1" w:rsidP="00BB68C1">
      <w:pPr>
        <w:pStyle w:val="Default"/>
        <w:jc w:val="both"/>
      </w:pPr>
      <w:r w:rsidRPr="00942454">
        <w:rPr>
          <w:u w:val="single"/>
        </w:rPr>
        <w:t>Life Application</w:t>
      </w:r>
      <w:r w:rsidRPr="00942454">
        <w:t>: If we are faithful, we will be prepared for the future.  Whatever happens, whether we live until Jesus returns or not, watchfulness and readiness are always in style!</w:t>
      </w:r>
    </w:p>
    <w:p w:rsidR="00BB68C1" w:rsidRPr="00942454" w:rsidRDefault="00BB68C1" w:rsidP="00BB68C1">
      <w:pPr>
        <w:pStyle w:val="Default"/>
        <w:jc w:val="both"/>
      </w:pPr>
    </w:p>
    <w:p w:rsidR="00BB68C1" w:rsidRPr="00942454" w:rsidRDefault="00BB68C1" w:rsidP="00BB68C1">
      <w:pPr>
        <w:pStyle w:val="Default"/>
        <w:numPr>
          <w:ilvl w:val="0"/>
          <w:numId w:val="1"/>
        </w:numPr>
        <w:jc w:val="both"/>
      </w:pPr>
      <w:r w:rsidRPr="00D640D3">
        <w:rPr>
          <w:u w:val="single"/>
        </w:rPr>
        <w:t>The Passion and Resurrection Narrative</w:t>
      </w:r>
      <w:r w:rsidR="00D640D3">
        <w:t>: Jesus, the crucified and risen Messiah-King, commissions his disciples to continue his disciple-making ministry in his authority throughout the world to the end of the age</w:t>
      </w:r>
      <w:r w:rsidRPr="00942454">
        <w:t xml:space="preserve"> (26—28)</w:t>
      </w:r>
      <w:r w:rsidR="00D640D3">
        <w:t>.</w:t>
      </w:r>
    </w:p>
    <w:p w:rsidR="00BB68C1" w:rsidRPr="00942454" w:rsidRDefault="00BB68C1" w:rsidP="00BB68C1">
      <w:pPr>
        <w:pStyle w:val="Default"/>
        <w:jc w:val="both"/>
      </w:pPr>
    </w:p>
    <w:p w:rsidR="00BB68C1" w:rsidRPr="00942454" w:rsidRDefault="00BB68C1" w:rsidP="00BB68C1">
      <w:pPr>
        <w:pStyle w:val="Default"/>
        <w:numPr>
          <w:ilvl w:val="0"/>
          <w:numId w:val="26"/>
        </w:numPr>
        <w:jc w:val="both"/>
      </w:pPr>
      <w:r w:rsidRPr="00942454">
        <w:rPr>
          <w:u w:val="single"/>
        </w:rPr>
        <w:t>Jesus’ Betrayal, Arrest, and Trial</w:t>
      </w:r>
      <w:r w:rsidRPr="00942454">
        <w:t xml:space="preserve"> – The Messiah, our Sovereign Savior, remains loyal to the end, while others fall away (26).</w:t>
      </w:r>
    </w:p>
    <w:p w:rsidR="00BB68C1" w:rsidRPr="00942454" w:rsidRDefault="00BB68C1" w:rsidP="00BB68C1">
      <w:pPr>
        <w:pStyle w:val="Default"/>
        <w:jc w:val="both"/>
      </w:pPr>
    </w:p>
    <w:p w:rsidR="00BB68C1" w:rsidRPr="00942454" w:rsidRDefault="00BB68C1" w:rsidP="00BB68C1">
      <w:pPr>
        <w:pStyle w:val="Default"/>
        <w:numPr>
          <w:ilvl w:val="0"/>
          <w:numId w:val="27"/>
        </w:numPr>
        <w:jc w:val="both"/>
      </w:pPr>
      <w:r w:rsidRPr="00942454">
        <w:rPr>
          <w:u w:val="single"/>
        </w:rPr>
        <w:t>Prediction of Crucifixion</w:t>
      </w:r>
      <w:r w:rsidRPr="00942454">
        <w:t>: Jesus continued in the face of death, letting nothing hinder his obedience to the Father (1-5).</w:t>
      </w:r>
    </w:p>
    <w:p w:rsidR="00BB68C1" w:rsidRPr="00942454" w:rsidRDefault="00BB68C1" w:rsidP="00BB68C1">
      <w:pPr>
        <w:pStyle w:val="Default"/>
        <w:numPr>
          <w:ilvl w:val="0"/>
          <w:numId w:val="27"/>
        </w:numPr>
        <w:jc w:val="both"/>
      </w:pPr>
      <w:r w:rsidRPr="00942454">
        <w:rPr>
          <w:u w:val="single"/>
        </w:rPr>
        <w:t>Anointing by Mary</w:t>
      </w:r>
      <w:r w:rsidR="00436D61" w:rsidRPr="00942454">
        <w:t>: Loyalty to the Messiah leads to extravagant worship (6-13).</w:t>
      </w:r>
    </w:p>
    <w:p w:rsidR="00436D61" w:rsidRPr="00942454" w:rsidRDefault="00436D61" w:rsidP="00BB68C1">
      <w:pPr>
        <w:pStyle w:val="Default"/>
        <w:numPr>
          <w:ilvl w:val="0"/>
          <w:numId w:val="27"/>
        </w:numPr>
        <w:jc w:val="both"/>
      </w:pPr>
      <w:r w:rsidRPr="00942454">
        <w:rPr>
          <w:u w:val="single"/>
        </w:rPr>
        <w:t>Judas’ Deal</w:t>
      </w:r>
      <w:r w:rsidRPr="00942454">
        <w:t>: Disloyalty comes cheaply (14-16).</w:t>
      </w:r>
    </w:p>
    <w:p w:rsidR="00436D61" w:rsidRPr="00942454" w:rsidRDefault="00436D61" w:rsidP="00BB68C1">
      <w:pPr>
        <w:pStyle w:val="Default"/>
        <w:numPr>
          <w:ilvl w:val="0"/>
          <w:numId w:val="27"/>
        </w:numPr>
        <w:jc w:val="both"/>
      </w:pPr>
      <w:r w:rsidRPr="00942454">
        <w:rPr>
          <w:u w:val="single"/>
        </w:rPr>
        <w:t>Last Supper</w:t>
      </w:r>
      <w:r w:rsidRPr="00942454">
        <w:t>: Jesus wants us to remember continually his loyal and sacrificial love (17-30).</w:t>
      </w:r>
    </w:p>
    <w:p w:rsidR="00436D61" w:rsidRPr="00942454" w:rsidRDefault="00436D61" w:rsidP="00BB68C1">
      <w:pPr>
        <w:pStyle w:val="Default"/>
        <w:numPr>
          <w:ilvl w:val="0"/>
          <w:numId w:val="27"/>
        </w:numPr>
        <w:jc w:val="both"/>
      </w:pPr>
      <w:r w:rsidRPr="00942454">
        <w:rPr>
          <w:u w:val="single"/>
        </w:rPr>
        <w:t>Prediction of Disciples’ Desertion</w:t>
      </w:r>
      <w:r w:rsidRPr="00942454">
        <w:t>: We must not underestimate our own ability to be disloyal to Jesus (31-35).</w:t>
      </w:r>
    </w:p>
    <w:p w:rsidR="00436D61" w:rsidRPr="00942454" w:rsidRDefault="00436D61" w:rsidP="00BB68C1">
      <w:pPr>
        <w:pStyle w:val="Default"/>
        <w:numPr>
          <w:ilvl w:val="0"/>
          <w:numId w:val="27"/>
        </w:numPr>
        <w:jc w:val="both"/>
      </w:pPr>
      <w:r w:rsidRPr="00942454">
        <w:rPr>
          <w:u w:val="single"/>
        </w:rPr>
        <w:t>Gethsemane Prayer</w:t>
      </w:r>
      <w:r w:rsidRPr="00942454">
        <w:t>: The only way we can remain loyal in spite of our weakness is to stay alert to danger and depend continually on God through prayer (36-56).</w:t>
      </w:r>
    </w:p>
    <w:p w:rsidR="00436D61" w:rsidRPr="00942454" w:rsidRDefault="00436D61" w:rsidP="00BB68C1">
      <w:pPr>
        <w:pStyle w:val="Default"/>
        <w:numPr>
          <w:ilvl w:val="0"/>
          <w:numId w:val="27"/>
        </w:numPr>
        <w:jc w:val="both"/>
      </w:pPr>
      <w:r w:rsidRPr="00942454">
        <w:rPr>
          <w:u w:val="single"/>
        </w:rPr>
        <w:t>Trial before Sanhedrin</w:t>
      </w:r>
      <w:r w:rsidRPr="00942454">
        <w:t>: Loyal obedience stands on truth (57-68).</w:t>
      </w:r>
    </w:p>
    <w:p w:rsidR="00436D61" w:rsidRPr="00942454" w:rsidRDefault="00436D61" w:rsidP="00BB68C1">
      <w:pPr>
        <w:pStyle w:val="Default"/>
        <w:numPr>
          <w:ilvl w:val="0"/>
          <w:numId w:val="27"/>
        </w:numPr>
        <w:jc w:val="both"/>
      </w:pPr>
      <w:r w:rsidRPr="00942454">
        <w:rPr>
          <w:u w:val="single"/>
        </w:rPr>
        <w:lastRenderedPageBreak/>
        <w:t>Denials of Peter</w:t>
      </w:r>
      <w:r w:rsidRPr="00942454">
        <w:t>: Disloyalty can catch us unprepared.  Stay alert and pray.  (69-75).</w:t>
      </w:r>
    </w:p>
    <w:p w:rsidR="00436D61" w:rsidRPr="00942454" w:rsidRDefault="00436D61" w:rsidP="00436D61">
      <w:pPr>
        <w:pStyle w:val="Default"/>
        <w:jc w:val="both"/>
      </w:pPr>
    </w:p>
    <w:p w:rsidR="00436D61" w:rsidRPr="00942454" w:rsidRDefault="00436D61" w:rsidP="00436D61">
      <w:pPr>
        <w:pStyle w:val="Default"/>
        <w:jc w:val="both"/>
      </w:pPr>
      <w:r w:rsidRPr="00942454">
        <w:rPr>
          <w:u w:val="single"/>
        </w:rPr>
        <w:t>Life Application</w:t>
      </w:r>
      <w:r w:rsidRPr="00942454">
        <w:t>: Be loyal!</w:t>
      </w:r>
    </w:p>
    <w:p w:rsidR="00BB619A" w:rsidRPr="00942454" w:rsidRDefault="00BB619A" w:rsidP="00436D61">
      <w:pPr>
        <w:pStyle w:val="Default"/>
        <w:jc w:val="both"/>
      </w:pPr>
    </w:p>
    <w:p w:rsidR="00BB619A" w:rsidRPr="00942454" w:rsidRDefault="00BB619A" w:rsidP="00BB619A">
      <w:pPr>
        <w:pStyle w:val="Default"/>
        <w:numPr>
          <w:ilvl w:val="0"/>
          <w:numId w:val="26"/>
        </w:numPr>
        <w:jc w:val="both"/>
      </w:pPr>
      <w:r w:rsidRPr="00942454">
        <w:rPr>
          <w:u w:val="single"/>
        </w:rPr>
        <w:t>Jesus’ Trial, Death, and Burial</w:t>
      </w:r>
      <w:r w:rsidRPr="00942454">
        <w:t xml:space="preserve"> – Jesus the Messiah gave his life for our sins (27).</w:t>
      </w:r>
    </w:p>
    <w:p w:rsidR="00BB619A" w:rsidRPr="00942454" w:rsidRDefault="00BB619A" w:rsidP="00BB619A">
      <w:pPr>
        <w:pStyle w:val="Default"/>
        <w:jc w:val="both"/>
      </w:pPr>
    </w:p>
    <w:p w:rsidR="00BB619A" w:rsidRPr="00942454" w:rsidRDefault="00BB619A" w:rsidP="00BB619A">
      <w:pPr>
        <w:pStyle w:val="Default"/>
        <w:numPr>
          <w:ilvl w:val="0"/>
          <w:numId w:val="28"/>
        </w:numPr>
        <w:jc w:val="both"/>
      </w:pPr>
      <w:r w:rsidRPr="00942454">
        <w:rPr>
          <w:u w:val="single"/>
        </w:rPr>
        <w:t>Death of Judas</w:t>
      </w:r>
      <w:r w:rsidRPr="00942454">
        <w:t>: Recognition of one’s disloyalty may result in realization of wrong but not necessarily in faith in Jesus (1-10).</w:t>
      </w:r>
    </w:p>
    <w:p w:rsidR="00BB619A" w:rsidRPr="00942454" w:rsidRDefault="00BB619A" w:rsidP="00BB619A">
      <w:pPr>
        <w:pStyle w:val="Default"/>
        <w:numPr>
          <w:ilvl w:val="0"/>
          <w:numId w:val="28"/>
        </w:numPr>
        <w:jc w:val="both"/>
      </w:pPr>
      <w:r w:rsidRPr="00942454">
        <w:rPr>
          <w:u w:val="single"/>
        </w:rPr>
        <w:t>Trial before Pilate</w:t>
      </w:r>
      <w:r w:rsidRPr="00942454">
        <w:t>: Jesus the Messiah submitted to unjust conviction because of his love for us (11-25).</w:t>
      </w:r>
    </w:p>
    <w:p w:rsidR="00BB619A" w:rsidRPr="00942454" w:rsidRDefault="00BB619A" w:rsidP="00BB619A">
      <w:pPr>
        <w:pStyle w:val="Default"/>
        <w:numPr>
          <w:ilvl w:val="0"/>
          <w:numId w:val="28"/>
        </w:numPr>
        <w:jc w:val="both"/>
      </w:pPr>
      <w:r w:rsidRPr="00942454">
        <w:rPr>
          <w:u w:val="single"/>
        </w:rPr>
        <w:t>Crucifixion and Death</w:t>
      </w:r>
      <w:r w:rsidRPr="00942454">
        <w:t>:  Jesus the Messiah took on the shame and guilt of our sin (26-56).</w:t>
      </w:r>
    </w:p>
    <w:p w:rsidR="00BB619A" w:rsidRPr="00942454" w:rsidRDefault="00BB619A" w:rsidP="00BB619A">
      <w:pPr>
        <w:pStyle w:val="Default"/>
        <w:numPr>
          <w:ilvl w:val="0"/>
          <w:numId w:val="28"/>
        </w:numPr>
        <w:jc w:val="both"/>
      </w:pPr>
      <w:r w:rsidRPr="00942454">
        <w:rPr>
          <w:u w:val="single"/>
        </w:rPr>
        <w:t>Burial</w:t>
      </w:r>
      <w:r w:rsidRPr="00942454">
        <w:t>: Jesus the Messiah died and was buried showing that his resurrection was a miracle (57-66).</w:t>
      </w:r>
    </w:p>
    <w:p w:rsidR="00BB619A" w:rsidRPr="00942454" w:rsidRDefault="00BB619A" w:rsidP="00BB619A">
      <w:pPr>
        <w:pStyle w:val="Default"/>
        <w:jc w:val="both"/>
      </w:pPr>
    </w:p>
    <w:p w:rsidR="00BB619A" w:rsidRPr="00942454" w:rsidRDefault="00BB619A" w:rsidP="00BB619A">
      <w:pPr>
        <w:pStyle w:val="Default"/>
        <w:jc w:val="both"/>
      </w:pPr>
      <w:r w:rsidRPr="00942454">
        <w:rPr>
          <w:u w:val="single"/>
        </w:rPr>
        <w:t>Life Application</w:t>
      </w:r>
      <w:r w:rsidR="00637E59" w:rsidRPr="00942454">
        <w:t>: R</w:t>
      </w:r>
      <w:r w:rsidRPr="00942454">
        <w:t>emember dail</w:t>
      </w:r>
      <w:r w:rsidR="00637E59" w:rsidRPr="00942454">
        <w:t>y the price Jesus paid for your</w:t>
      </w:r>
      <w:r w:rsidRPr="00942454">
        <w:t xml:space="preserve"> salvation</w:t>
      </w:r>
      <w:r w:rsidR="00AC20DC" w:rsidRPr="00942454">
        <w:t xml:space="preserve"> and follow him</w:t>
      </w:r>
      <w:r w:rsidRPr="00942454">
        <w:t>.</w:t>
      </w:r>
    </w:p>
    <w:p w:rsidR="00637E59" w:rsidRPr="00942454" w:rsidRDefault="00637E59" w:rsidP="00BB619A">
      <w:pPr>
        <w:pStyle w:val="Default"/>
        <w:jc w:val="both"/>
      </w:pPr>
    </w:p>
    <w:p w:rsidR="00637E59" w:rsidRPr="00942454" w:rsidRDefault="00637E59" w:rsidP="00637E59">
      <w:pPr>
        <w:pStyle w:val="Default"/>
        <w:numPr>
          <w:ilvl w:val="0"/>
          <w:numId w:val="26"/>
        </w:numPr>
        <w:jc w:val="both"/>
      </w:pPr>
      <w:r w:rsidRPr="00942454">
        <w:rPr>
          <w:u w:val="single"/>
        </w:rPr>
        <w:t xml:space="preserve">The Commission of our Risen </w:t>
      </w:r>
      <w:r w:rsidR="003D3E38" w:rsidRPr="00942454">
        <w:rPr>
          <w:u w:val="single"/>
        </w:rPr>
        <w:t>King</w:t>
      </w:r>
      <w:r w:rsidRPr="00942454">
        <w:t>: The risen Messiah has commissioned us to continue his disciple-ma</w:t>
      </w:r>
      <w:r w:rsidR="00AC20DC" w:rsidRPr="00942454">
        <w:t>k</w:t>
      </w:r>
      <w:r w:rsidR="003D3E38" w:rsidRPr="00942454">
        <w:t>ing</w:t>
      </w:r>
      <w:r w:rsidRPr="00942454">
        <w:t xml:space="preserve"> ministry in his authority throughout the world (28).</w:t>
      </w:r>
    </w:p>
    <w:p w:rsidR="00637E59" w:rsidRPr="00942454" w:rsidRDefault="00637E59" w:rsidP="00637E59">
      <w:pPr>
        <w:pStyle w:val="Default"/>
        <w:jc w:val="both"/>
      </w:pPr>
    </w:p>
    <w:p w:rsidR="00637E59" w:rsidRPr="00942454" w:rsidRDefault="00637E59" w:rsidP="00637E59">
      <w:pPr>
        <w:pStyle w:val="Default"/>
        <w:numPr>
          <w:ilvl w:val="0"/>
          <w:numId w:val="29"/>
        </w:numPr>
        <w:jc w:val="both"/>
      </w:pPr>
      <w:r w:rsidRPr="00942454">
        <w:rPr>
          <w:u w:val="single"/>
        </w:rPr>
        <w:t>The Risen Jesus</w:t>
      </w:r>
      <w:r w:rsidRPr="00942454">
        <w:t>: We serve a risen Messiah (1-10).</w:t>
      </w:r>
    </w:p>
    <w:p w:rsidR="00637E59" w:rsidRPr="00942454" w:rsidRDefault="00637E59" w:rsidP="00637E59">
      <w:pPr>
        <w:pStyle w:val="Default"/>
        <w:numPr>
          <w:ilvl w:val="0"/>
          <w:numId w:val="29"/>
        </w:numPr>
        <w:jc w:val="both"/>
      </w:pPr>
      <w:r w:rsidRPr="00942454">
        <w:rPr>
          <w:u w:val="single"/>
        </w:rPr>
        <w:t>The Cover-Up</w:t>
      </w:r>
      <w:r w:rsidRPr="00942454">
        <w:t>: As we conduct the Messiah’s ministry, we will have to deal with the enemy’s lies about the Messiah (11-15).</w:t>
      </w:r>
    </w:p>
    <w:p w:rsidR="00637E59" w:rsidRPr="00942454" w:rsidRDefault="00637E59" w:rsidP="00637E59">
      <w:pPr>
        <w:pStyle w:val="Default"/>
        <w:numPr>
          <w:ilvl w:val="0"/>
          <w:numId w:val="29"/>
        </w:numPr>
        <w:jc w:val="both"/>
      </w:pPr>
      <w:r w:rsidRPr="00942454">
        <w:rPr>
          <w:u w:val="single"/>
        </w:rPr>
        <w:t>The Great Commission</w:t>
      </w:r>
      <w:r w:rsidRPr="00942454">
        <w:t>: The presence and authority of the Messiah will accompany us as we carry out his disciple-ma</w:t>
      </w:r>
      <w:r w:rsidR="00B60E7A" w:rsidRPr="00942454">
        <w:t>k</w:t>
      </w:r>
      <w:r w:rsidR="003D3E38" w:rsidRPr="00942454">
        <w:t>ing</w:t>
      </w:r>
      <w:r w:rsidRPr="00942454">
        <w:t xml:space="preserve"> ministry</w:t>
      </w:r>
      <w:r w:rsidR="00C16310">
        <w:t xml:space="preserve"> to all the nations</w:t>
      </w:r>
      <w:r w:rsidRPr="00942454">
        <w:t xml:space="preserve"> (16-20).</w:t>
      </w:r>
    </w:p>
    <w:p w:rsidR="00637E59" w:rsidRPr="00942454" w:rsidRDefault="00637E59" w:rsidP="00637E59">
      <w:pPr>
        <w:pStyle w:val="Default"/>
        <w:jc w:val="both"/>
      </w:pPr>
    </w:p>
    <w:p w:rsidR="00637E59" w:rsidRPr="00942454" w:rsidRDefault="00637E59" w:rsidP="00637E59">
      <w:pPr>
        <w:pStyle w:val="Default"/>
        <w:jc w:val="both"/>
      </w:pPr>
      <w:r w:rsidRPr="00942454">
        <w:rPr>
          <w:u w:val="single"/>
        </w:rPr>
        <w:t>Life Application</w:t>
      </w:r>
      <w:r w:rsidRPr="00942454">
        <w:t>: Go and make disciples of all the nations.</w:t>
      </w:r>
    </w:p>
    <w:sectPr w:rsidR="00637E59" w:rsidRPr="00942454" w:rsidSect="00285C64">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C85" w:rsidRDefault="00EC1C85" w:rsidP="00116281">
      <w:pPr>
        <w:spacing w:after="0" w:line="240" w:lineRule="auto"/>
      </w:pPr>
      <w:r>
        <w:separator/>
      </w:r>
    </w:p>
  </w:endnote>
  <w:endnote w:type="continuationSeparator" w:id="0">
    <w:p w:rsidR="00EC1C85" w:rsidRDefault="00EC1C85" w:rsidP="00116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53002"/>
      <w:docPartObj>
        <w:docPartGallery w:val="Page Numbers (Bottom of Page)"/>
        <w:docPartUnique/>
      </w:docPartObj>
    </w:sdtPr>
    <w:sdtContent>
      <w:p w:rsidR="0085139E" w:rsidRDefault="00BA1301">
        <w:pPr>
          <w:pStyle w:val="Footer"/>
          <w:jc w:val="right"/>
        </w:pPr>
        <w:fldSimple w:instr=" PAGE   \* MERGEFORMAT ">
          <w:r w:rsidR="00E545B7">
            <w:rPr>
              <w:noProof/>
            </w:rPr>
            <w:t>3</w:t>
          </w:r>
        </w:fldSimple>
      </w:p>
    </w:sdtContent>
  </w:sdt>
  <w:p w:rsidR="0085139E" w:rsidRDefault="00851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C85" w:rsidRDefault="00EC1C85" w:rsidP="00116281">
      <w:pPr>
        <w:spacing w:after="0" w:line="240" w:lineRule="auto"/>
      </w:pPr>
      <w:r>
        <w:separator/>
      </w:r>
    </w:p>
  </w:footnote>
  <w:footnote w:type="continuationSeparator" w:id="0">
    <w:p w:rsidR="00EC1C85" w:rsidRDefault="00EC1C85" w:rsidP="00116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F45"/>
    <w:multiLevelType w:val="hybridMultilevel"/>
    <w:tmpl w:val="17487B3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B74E86"/>
    <w:multiLevelType w:val="hybridMultilevel"/>
    <w:tmpl w:val="7B9A53DE"/>
    <w:lvl w:ilvl="0" w:tplc="4978FF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520E44"/>
    <w:multiLevelType w:val="hybridMultilevel"/>
    <w:tmpl w:val="BDE0D9B0"/>
    <w:lvl w:ilvl="0" w:tplc="90B4B2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932898"/>
    <w:multiLevelType w:val="hybridMultilevel"/>
    <w:tmpl w:val="EE8CF18E"/>
    <w:lvl w:ilvl="0" w:tplc="35AC65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3D5608"/>
    <w:multiLevelType w:val="hybridMultilevel"/>
    <w:tmpl w:val="95B27B3A"/>
    <w:lvl w:ilvl="0" w:tplc="C10EDB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823FE4"/>
    <w:multiLevelType w:val="hybridMultilevel"/>
    <w:tmpl w:val="946ED28C"/>
    <w:lvl w:ilvl="0" w:tplc="9CDC3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F928C3"/>
    <w:multiLevelType w:val="hybridMultilevel"/>
    <w:tmpl w:val="D6BEB5B2"/>
    <w:lvl w:ilvl="0" w:tplc="9D322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7E0EDA"/>
    <w:multiLevelType w:val="hybridMultilevel"/>
    <w:tmpl w:val="4BB85434"/>
    <w:lvl w:ilvl="0" w:tplc="90E62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06528"/>
    <w:multiLevelType w:val="hybridMultilevel"/>
    <w:tmpl w:val="A69EAD48"/>
    <w:lvl w:ilvl="0" w:tplc="AEFA6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394E94"/>
    <w:multiLevelType w:val="hybridMultilevel"/>
    <w:tmpl w:val="221E3DC2"/>
    <w:lvl w:ilvl="0" w:tplc="22B261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1A46072"/>
    <w:multiLevelType w:val="hybridMultilevel"/>
    <w:tmpl w:val="685E54CA"/>
    <w:lvl w:ilvl="0" w:tplc="D15C3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AD2A31"/>
    <w:multiLevelType w:val="hybridMultilevel"/>
    <w:tmpl w:val="5E5092F4"/>
    <w:lvl w:ilvl="0" w:tplc="0A4A3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E67F68"/>
    <w:multiLevelType w:val="hybridMultilevel"/>
    <w:tmpl w:val="93EE825C"/>
    <w:lvl w:ilvl="0" w:tplc="32AA00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9AD3F0D"/>
    <w:multiLevelType w:val="hybridMultilevel"/>
    <w:tmpl w:val="4F225E6A"/>
    <w:lvl w:ilvl="0" w:tplc="747072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3B0D91"/>
    <w:multiLevelType w:val="hybridMultilevel"/>
    <w:tmpl w:val="8E90AC4C"/>
    <w:lvl w:ilvl="0" w:tplc="868C48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6506FC"/>
    <w:multiLevelType w:val="hybridMultilevel"/>
    <w:tmpl w:val="65C8295A"/>
    <w:lvl w:ilvl="0" w:tplc="D038B4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2701DC"/>
    <w:multiLevelType w:val="hybridMultilevel"/>
    <w:tmpl w:val="B0728F60"/>
    <w:lvl w:ilvl="0" w:tplc="27D0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387BB9"/>
    <w:multiLevelType w:val="hybridMultilevel"/>
    <w:tmpl w:val="C58AFC80"/>
    <w:lvl w:ilvl="0" w:tplc="E36079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3D2F53"/>
    <w:multiLevelType w:val="hybridMultilevel"/>
    <w:tmpl w:val="3640AE8E"/>
    <w:lvl w:ilvl="0" w:tplc="7DCEA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23146F"/>
    <w:multiLevelType w:val="hybridMultilevel"/>
    <w:tmpl w:val="EBD85EAA"/>
    <w:lvl w:ilvl="0" w:tplc="EE14F6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53F5DFC"/>
    <w:multiLevelType w:val="hybridMultilevel"/>
    <w:tmpl w:val="65CEED28"/>
    <w:lvl w:ilvl="0" w:tplc="0A2EC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623071"/>
    <w:multiLevelType w:val="hybridMultilevel"/>
    <w:tmpl w:val="77CEA24E"/>
    <w:lvl w:ilvl="0" w:tplc="B45CC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DDA09D5"/>
    <w:multiLevelType w:val="hybridMultilevel"/>
    <w:tmpl w:val="648CB008"/>
    <w:lvl w:ilvl="0" w:tplc="BFBC48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8C5BEA"/>
    <w:multiLevelType w:val="hybridMultilevel"/>
    <w:tmpl w:val="177EC20C"/>
    <w:lvl w:ilvl="0" w:tplc="625E38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BA30F4"/>
    <w:multiLevelType w:val="hybridMultilevel"/>
    <w:tmpl w:val="F6CCA4A0"/>
    <w:lvl w:ilvl="0" w:tplc="ACE20C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063E53"/>
    <w:multiLevelType w:val="hybridMultilevel"/>
    <w:tmpl w:val="BEAA0428"/>
    <w:lvl w:ilvl="0" w:tplc="F51AA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9F6375"/>
    <w:multiLevelType w:val="hybridMultilevel"/>
    <w:tmpl w:val="1BE6C526"/>
    <w:lvl w:ilvl="0" w:tplc="0E08A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BDB497A"/>
    <w:multiLevelType w:val="hybridMultilevel"/>
    <w:tmpl w:val="F4F646B2"/>
    <w:lvl w:ilvl="0" w:tplc="E8FCD2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CEC3BAA"/>
    <w:multiLevelType w:val="hybridMultilevel"/>
    <w:tmpl w:val="7CDEEC6C"/>
    <w:lvl w:ilvl="0" w:tplc="ED94C4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3"/>
  </w:num>
  <w:num w:numId="3">
    <w:abstractNumId w:val="28"/>
  </w:num>
  <w:num w:numId="4">
    <w:abstractNumId w:val="6"/>
  </w:num>
  <w:num w:numId="5">
    <w:abstractNumId w:val="10"/>
  </w:num>
  <w:num w:numId="6">
    <w:abstractNumId w:val="19"/>
  </w:num>
  <w:num w:numId="7">
    <w:abstractNumId w:val="24"/>
  </w:num>
  <w:num w:numId="8">
    <w:abstractNumId w:val="0"/>
  </w:num>
  <w:num w:numId="9">
    <w:abstractNumId w:val="15"/>
  </w:num>
  <w:num w:numId="10">
    <w:abstractNumId w:val="18"/>
  </w:num>
  <w:num w:numId="11">
    <w:abstractNumId w:val="27"/>
  </w:num>
  <w:num w:numId="12">
    <w:abstractNumId w:val="8"/>
  </w:num>
  <w:num w:numId="13">
    <w:abstractNumId w:val="1"/>
  </w:num>
  <w:num w:numId="14">
    <w:abstractNumId w:val="17"/>
  </w:num>
  <w:num w:numId="15">
    <w:abstractNumId w:val="5"/>
  </w:num>
  <w:num w:numId="16">
    <w:abstractNumId w:val="22"/>
  </w:num>
  <w:num w:numId="17">
    <w:abstractNumId w:val="14"/>
  </w:num>
  <w:num w:numId="18">
    <w:abstractNumId w:val="21"/>
  </w:num>
  <w:num w:numId="19">
    <w:abstractNumId w:val="16"/>
  </w:num>
  <w:num w:numId="20">
    <w:abstractNumId w:val="3"/>
  </w:num>
  <w:num w:numId="21">
    <w:abstractNumId w:val="11"/>
  </w:num>
  <w:num w:numId="22">
    <w:abstractNumId w:val="26"/>
  </w:num>
  <w:num w:numId="23">
    <w:abstractNumId w:val="12"/>
  </w:num>
  <w:num w:numId="24">
    <w:abstractNumId w:val="13"/>
  </w:num>
  <w:num w:numId="25">
    <w:abstractNumId w:val="9"/>
  </w:num>
  <w:num w:numId="26">
    <w:abstractNumId w:val="2"/>
  </w:num>
  <w:num w:numId="27">
    <w:abstractNumId w:val="20"/>
  </w:num>
  <w:num w:numId="28">
    <w:abstractNumId w:val="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4EF4"/>
    <w:rsid w:val="00034832"/>
    <w:rsid w:val="00074363"/>
    <w:rsid w:val="000767EE"/>
    <w:rsid w:val="000C5B80"/>
    <w:rsid w:val="000D3141"/>
    <w:rsid w:val="000E165F"/>
    <w:rsid w:val="000F55DF"/>
    <w:rsid w:val="000F73A0"/>
    <w:rsid w:val="00112C62"/>
    <w:rsid w:val="00116281"/>
    <w:rsid w:val="001233BF"/>
    <w:rsid w:val="00131F48"/>
    <w:rsid w:val="001516E3"/>
    <w:rsid w:val="001537B5"/>
    <w:rsid w:val="001847F2"/>
    <w:rsid w:val="001A221B"/>
    <w:rsid w:val="001A371F"/>
    <w:rsid w:val="001B7325"/>
    <w:rsid w:val="001C29E7"/>
    <w:rsid w:val="001D415E"/>
    <w:rsid w:val="001E54F5"/>
    <w:rsid w:val="00206A7F"/>
    <w:rsid w:val="00213F60"/>
    <w:rsid w:val="00243E16"/>
    <w:rsid w:val="002653A0"/>
    <w:rsid w:val="002772C5"/>
    <w:rsid w:val="00285C64"/>
    <w:rsid w:val="002935C9"/>
    <w:rsid w:val="002C66CF"/>
    <w:rsid w:val="002D0CF2"/>
    <w:rsid w:val="002F0529"/>
    <w:rsid w:val="00310985"/>
    <w:rsid w:val="00321EC6"/>
    <w:rsid w:val="003402E9"/>
    <w:rsid w:val="00353D9C"/>
    <w:rsid w:val="003663BA"/>
    <w:rsid w:val="00384FB3"/>
    <w:rsid w:val="003A1648"/>
    <w:rsid w:val="003B4F16"/>
    <w:rsid w:val="003C22EC"/>
    <w:rsid w:val="003C2997"/>
    <w:rsid w:val="003D3E38"/>
    <w:rsid w:val="003D6BF3"/>
    <w:rsid w:val="003E3315"/>
    <w:rsid w:val="0041449D"/>
    <w:rsid w:val="004204BE"/>
    <w:rsid w:val="00427CC7"/>
    <w:rsid w:val="00436D61"/>
    <w:rsid w:val="004465CF"/>
    <w:rsid w:val="00451993"/>
    <w:rsid w:val="00476C50"/>
    <w:rsid w:val="004A5EA6"/>
    <w:rsid w:val="00514020"/>
    <w:rsid w:val="00515B5C"/>
    <w:rsid w:val="0054469D"/>
    <w:rsid w:val="005457E7"/>
    <w:rsid w:val="00546B0F"/>
    <w:rsid w:val="005537AD"/>
    <w:rsid w:val="005569FE"/>
    <w:rsid w:val="005B1FE5"/>
    <w:rsid w:val="005B2030"/>
    <w:rsid w:val="005D0DD8"/>
    <w:rsid w:val="005D5396"/>
    <w:rsid w:val="005D5976"/>
    <w:rsid w:val="005E4B6E"/>
    <w:rsid w:val="00604F1E"/>
    <w:rsid w:val="00607217"/>
    <w:rsid w:val="00637E59"/>
    <w:rsid w:val="0064258B"/>
    <w:rsid w:val="006459F6"/>
    <w:rsid w:val="00646CEC"/>
    <w:rsid w:val="0064750E"/>
    <w:rsid w:val="00684D7E"/>
    <w:rsid w:val="00685DBE"/>
    <w:rsid w:val="00685F63"/>
    <w:rsid w:val="006860DB"/>
    <w:rsid w:val="00694F11"/>
    <w:rsid w:val="006B33C5"/>
    <w:rsid w:val="006F657F"/>
    <w:rsid w:val="007104D6"/>
    <w:rsid w:val="00730059"/>
    <w:rsid w:val="00757411"/>
    <w:rsid w:val="00757455"/>
    <w:rsid w:val="00766E62"/>
    <w:rsid w:val="00772802"/>
    <w:rsid w:val="00782899"/>
    <w:rsid w:val="007A2893"/>
    <w:rsid w:val="007A29A3"/>
    <w:rsid w:val="008323B1"/>
    <w:rsid w:val="0085139E"/>
    <w:rsid w:val="0086325C"/>
    <w:rsid w:val="00872487"/>
    <w:rsid w:val="00877B3A"/>
    <w:rsid w:val="008A73BB"/>
    <w:rsid w:val="008C7FBA"/>
    <w:rsid w:val="008D501E"/>
    <w:rsid w:val="00924FDD"/>
    <w:rsid w:val="00942454"/>
    <w:rsid w:val="00943EAF"/>
    <w:rsid w:val="009472F6"/>
    <w:rsid w:val="00992C91"/>
    <w:rsid w:val="009C0272"/>
    <w:rsid w:val="00A03990"/>
    <w:rsid w:val="00A270EC"/>
    <w:rsid w:val="00A35D53"/>
    <w:rsid w:val="00A452B0"/>
    <w:rsid w:val="00A66A5D"/>
    <w:rsid w:val="00A7559A"/>
    <w:rsid w:val="00A80212"/>
    <w:rsid w:val="00AC20DC"/>
    <w:rsid w:val="00B42680"/>
    <w:rsid w:val="00B45003"/>
    <w:rsid w:val="00B5772A"/>
    <w:rsid w:val="00B60E7A"/>
    <w:rsid w:val="00B94CF4"/>
    <w:rsid w:val="00B974EB"/>
    <w:rsid w:val="00BA1301"/>
    <w:rsid w:val="00BB619A"/>
    <w:rsid w:val="00BB68C1"/>
    <w:rsid w:val="00BE2759"/>
    <w:rsid w:val="00C0335F"/>
    <w:rsid w:val="00C16310"/>
    <w:rsid w:val="00C44EF4"/>
    <w:rsid w:val="00C478F4"/>
    <w:rsid w:val="00C5042E"/>
    <w:rsid w:val="00C626D1"/>
    <w:rsid w:val="00C64F9D"/>
    <w:rsid w:val="00C760F6"/>
    <w:rsid w:val="00CA23D8"/>
    <w:rsid w:val="00CA2CF3"/>
    <w:rsid w:val="00D17F6D"/>
    <w:rsid w:val="00D317E4"/>
    <w:rsid w:val="00D42C1A"/>
    <w:rsid w:val="00D4423E"/>
    <w:rsid w:val="00D60E81"/>
    <w:rsid w:val="00D640D3"/>
    <w:rsid w:val="00D70D1C"/>
    <w:rsid w:val="00D837CD"/>
    <w:rsid w:val="00D96964"/>
    <w:rsid w:val="00DC05ED"/>
    <w:rsid w:val="00DF115F"/>
    <w:rsid w:val="00E20BC1"/>
    <w:rsid w:val="00E46C22"/>
    <w:rsid w:val="00E545B7"/>
    <w:rsid w:val="00E574FA"/>
    <w:rsid w:val="00E77EC9"/>
    <w:rsid w:val="00E87EB6"/>
    <w:rsid w:val="00E94422"/>
    <w:rsid w:val="00EB3CB2"/>
    <w:rsid w:val="00EC1C85"/>
    <w:rsid w:val="00EC5483"/>
    <w:rsid w:val="00ED15D2"/>
    <w:rsid w:val="00ED1C89"/>
    <w:rsid w:val="00ED44FD"/>
    <w:rsid w:val="00ED5B12"/>
    <w:rsid w:val="00F021F2"/>
    <w:rsid w:val="00F0666F"/>
    <w:rsid w:val="00F1336B"/>
    <w:rsid w:val="00F63BF1"/>
    <w:rsid w:val="00F755F6"/>
    <w:rsid w:val="00FA1680"/>
    <w:rsid w:val="00FC382E"/>
    <w:rsid w:val="00FD4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0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66A5D"/>
    <w:pPr>
      <w:ind w:left="720"/>
      <w:contextualSpacing/>
    </w:pPr>
  </w:style>
  <w:style w:type="paragraph" w:styleId="BalloonText">
    <w:name w:val="Balloon Text"/>
    <w:basedOn w:val="Normal"/>
    <w:link w:val="BalloonTextChar"/>
    <w:uiPriority w:val="99"/>
    <w:semiHidden/>
    <w:unhideWhenUsed/>
    <w:rsid w:val="0069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F11"/>
    <w:rPr>
      <w:rFonts w:ascii="Tahoma" w:hAnsi="Tahoma" w:cs="Tahoma"/>
      <w:sz w:val="16"/>
      <w:szCs w:val="16"/>
    </w:rPr>
  </w:style>
  <w:style w:type="paragraph" w:styleId="Header">
    <w:name w:val="header"/>
    <w:basedOn w:val="Normal"/>
    <w:link w:val="HeaderChar"/>
    <w:uiPriority w:val="99"/>
    <w:semiHidden/>
    <w:unhideWhenUsed/>
    <w:rsid w:val="001162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281"/>
  </w:style>
  <w:style w:type="paragraph" w:styleId="Footer">
    <w:name w:val="footer"/>
    <w:basedOn w:val="Normal"/>
    <w:link w:val="FooterChar"/>
    <w:uiPriority w:val="99"/>
    <w:unhideWhenUsed/>
    <w:rsid w:val="0011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281"/>
  </w:style>
</w:styles>
</file>

<file path=word/webSettings.xml><?xml version="1.0" encoding="utf-8"?>
<w:webSettings xmlns:r="http://schemas.openxmlformats.org/officeDocument/2006/relationships" xmlns:w="http://schemas.openxmlformats.org/wordprocessingml/2006/main">
  <w:divs>
    <w:div w:id="65804393">
      <w:bodyDiv w:val="1"/>
      <w:marLeft w:val="0"/>
      <w:marRight w:val="0"/>
      <w:marTop w:val="0"/>
      <w:marBottom w:val="0"/>
      <w:divBdr>
        <w:top w:val="none" w:sz="0" w:space="0" w:color="auto"/>
        <w:left w:val="none" w:sz="0" w:space="0" w:color="auto"/>
        <w:bottom w:val="none" w:sz="0" w:space="0" w:color="auto"/>
        <w:right w:val="none" w:sz="0" w:space="0" w:color="auto"/>
      </w:divBdr>
      <w:divsChild>
        <w:div w:id="30737849">
          <w:marLeft w:val="0"/>
          <w:marRight w:val="0"/>
          <w:marTop w:val="0"/>
          <w:marBottom w:val="0"/>
          <w:divBdr>
            <w:top w:val="none" w:sz="0" w:space="0" w:color="auto"/>
            <w:left w:val="none" w:sz="0" w:space="0" w:color="auto"/>
            <w:bottom w:val="none" w:sz="0" w:space="0" w:color="auto"/>
            <w:right w:val="none" w:sz="0" w:space="0" w:color="auto"/>
          </w:divBdr>
          <w:divsChild>
            <w:div w:id="646281914">
              <w:marLeft w:val="0"/>
              <w:marRight w:val="0"/>
              <w:marTop w:val="0"/>
              <w:marBottom w:val="0"/>
              <w:divBdr>
                <w:top w:val="none" w:sz="0" w:space="0" w:color="auto"/>
                <w:left w:val="none" w:sz="0" w:space="0" w:color="auto"/>
                <w:bottom w:val="none" w:sz="0" w:space="0" w:color="auto"/>
                <w:right w:val="none" w:sz="0" w:space="0" w:color="auto"/>
              </w:divBdr>
            </w:div>
            <w:div w:id="1352533857">
              <w:marLeft w:val="0"/>
              <w:marRight w:val="0"/>
              <w:marTop w:val="0"/>
              <w:marBottom w:val="0"/>
              <w:divBdr>
                <w:top w:val="none" w:sz="0" w:space="0" w:color="auto"/>
                <w:left w:val="none" w:sz="0" w:space="0" w:color="auto"/>
                <w:bottom w:val="none" w:sz="0" w:space="0" w:color="auto"/>
                <w:right w:val="none" w:sz="0" w:space="0" w:color="auto"/>
              </w:divBdr>
            </w:div>
            <w:div w:id="750810255">
              <w:marLeft w:val="0"/>
              <w:marRight w:val="0"/>
              <w:marTop w:val="0"/>
              <w:marBottom w:val="0"/>
              <w:divBdr>
                <w:top w:val="none" w:sz="0" w:space="0" w:color="auto"/>
                <w:left w:val="none" w:sz="0" w:space="0" w:color="auto"/>
                <w:bottom w:val="none" w:sz="0" w:space="0" w:color="auto"/>
                <w:right w:val="none" w:sz="0" w:space="0" w:color="auto"/>
              </w:divBdr>
            </w:div>
            <w:div w:id="797377970">
              <w:marLeft w:val="0"/>
              <w:marRight w:val="0"/>
              <w:marTop w:val="0"/>
              <w:marBottom w:val="0"/>
              <w:divBdr>
                <w:top w:val="none" w:sz="0" w:space="0" w:color="auto"/>
                <w:left w:val="none" w:sz="0" w:space="0" w:color="auto"/>
                <w:bottom w:val="none" w:sz="0" w:space="0" w:color="auto"/>
                <w:right w:val="none" w:sz="0" w:space="0" w:color="auto"/>
              </w:divBdr>
            </w:div>
            <w:div w:id="403140395">
              <w:marLeft w:val="0"/>
              <w:marRight w:val="0"/>
              <w:marTop w:val="0"/>
              <w:marBottom w:val="0"/>
              <w:divBdr>
                <w:top w:val="none" w:sz="0" w:space="0" w:color="auto"/>
                <w:left w:val="none" w:sz="0" w:space="0" w:color="auto"/>
                <w:bottom w:val="none" w:sz="0" w:space="0" w:color="auto"/>
                <w:right w:val="none" w:sz="0" w:space="0" w:color="auto"/>
              </w:divBdr>
            </w:div>
            <w:div w:id="2127776069">
              <w:marLeft w:val="0"/>
              <w:marRight w:val="0"/>
              <w:marTop w:val="0"/>
              <w:marBottom w:val="0"/>
              <w:divBdr>
                <w:top w:val="none" w:sz="0" w:space="0" w:color="auto"/>
                <w:left w:val="none" w:sz="0" w:space="0" w:color="auto"/>
                <w:bottom w:val="none" w:sz="0" w:space="0" w:color="auto"/>
                <w:right w:val="none" w:sz="0" w:space="0" w:color="auto"/>
              </w:divBdr>
            </w:div>
            <w:div w:id="86118503">
              <w:marLeft w:val="0"/>
              <w:marRight w:val="0"/>
              <w:marTop w:val="0"/>
              <w:marBottom w:val="0"/>
              <w:divBdr>
                <w:top w:val="none" w:sz="0" w:space="0" w:color="auto"/>
                <w:left w:val="none" w:sz="0" w:space="0" w:color="auto"/>
                <w:bottom w:val="none" w:sz="0" w:space="0" w:color="auto"/>
                <w:right w:val="none" w:sz="0" w:space="0" w:color="auto"/>
              </w:divBdr>
            </w:div>
            <w:div w:id="1325859011">
              <w:marLeft w:val="0"/>
              <w:marRight w:val="0"/>
              <w:marTop w:val="0"/>
              <w:marBottom w:val="0"/>
              <w:divBdr>
                <w:top w:val="none" w:sz="0" w:space="0" w:color="auto"/>
                <w:left w:val="none" w:sz="0" w:space="0" w:color="auto"/>
                <w:bottom w:val="none" w:sz="0" w:space="0" w:color="auto"/>
                <w:right w:val="none" w:sz="0" w:space="0" w:color="auto"/>
              </w:divBdr>
            </w:div>
            <w:div w:id="1140928267">
              <w:marLeft w:val="0"/>
              <w:marRight w:val="0"/>
              <w:marTop w:val="0"/>
              <w:marBottom w:val="0"/>
              <w:divBdr>
                <w:top w:val="none" w:sz="0" w:space="0" w:color="auto"/>
                <w:left w:val="none" w:sz="0" w:space="0" w:color="auto"/>
                <w:bottom w:val="none" w:sz="0" w:space="0" w:color="auto"/>
                <w:right w:val="none" w:sz="0" w:space="0" w:color="auto"/>
              </w:divBdr>
            </w:div>
            <w:div w:id="1180317497">
              <w:marLeft w:val="0"/>
              <w:marRight w:val="0"/>
              <w:marTop w:val="0"/>
              <w:marBottom w:val="0"/>
              <w:divBdr>
                <w:top w:val="none" w:sz="0" w:space="0" w:color="auto"/>
                <w:left w:val="none" w:sz="0" w:space="0" w:color="auto"/>
                <w:bottom w:val="none" w:sz="0" w:space="0" w:color="auto"/>
                <w:right w:val="none" w:sz="0" w:space="0" w:color="auto"/>
              </w:divBdr>
            </w:div>
            <w:div w:id="775684278">
              <w:marLeft w:val="0"/>
              <w:marRight w:val="0"/>
              <w:marTop w:val="0"/>
              <w:marBottom w:val="0"/>
              <w:divBdr>
                <w:top w:val="none" w:sz="0" w:space="0" w:color="auto"/>
                <w:left w:val="none" w:sz="0" w:space="0" w:color="auto"/>
                <w:bottom w:val="none" w:sz="0" w:space="0" w:color="auto"/>
                <w:right w:val="none" w:sz="0" w:space="0" w:color="auto"/>
              </w:divBdr>
            </w:div>
            <w:div w:id="1025643073">
              <w:marLeft w:val="0"/>
              <w:marRight w:val="0"/>
              <w:marTop w:val="0"/>
              <w:marBottom w:val="0"/>
              <w:divBdr>
                <w:top w:val="none" w:sz="0" w:space="0" w:color="auto"/>
                <w:left w:val="none" w:sz="0" w:space="0" w:color="auto"/>
                <w:bottom w:val="none" w:sz="0" w:space="0" w:color="auto"/>
                <w:right w:val="none" w:sz="0" w:space="0" w:color="auto"/>
              </w:divBdr>
            </w:div>
            <w:div w:id="1411924868">
              <w:marLeft w:val="0"/>
              <w:marRight w:val="0"/>
              <w:marTop w:val="0"/>
              <w:marBottom w:val="0"/>
              <w:divBdr>
                <w:top w:val="none" w:sz="0" w:space="0" w:color="auto"/>
                <w:left w:val="none" w:sz="0" w:space="0" w:color="auto"/>
                <w:bottom w:val="none" w:sz="0" w:space="0" w:color="auto"/>
                <w:right w:val="none" w:sz="0" w:space="0" w:color="auto"/>
              </w:divBdr>
            </w:div>
            <w:div w:id="974946187">
              <w:marLeft w:val="0"/>
              <w:marRight w:val="0"/>
              <w:marTop w:val="0"/>
              <w:marBottom w:val="0"/>
              <w:divBdr>
                <w:top w:val="none" w:sz="0" w:space="0" w:color="auto"/>
                <w:left w:val="none" w:sz="0" w:space="0" w:color="auto"/>
                <w:bottom w:val="none" w:sz="0" w:space="0" w:color="auto"/>
                <w:right w:val="none" w:sz="0" w:space="0" w:color="auto"/>
              </w:divBdr>
            </w:div>
            <w:div w:id="347757456">
              <w:marLeft w:val="0"/>
              <w:marRight w:val="0"/>
              <w:marTop w:val="0"/>
              <w:marBottom w:val="0"/>
              <w:divBdr>
                <w:top w:val="none" w:sz="0" w:space="0" w:color="auto"/>
                <w:left w:val="none" w:sz="0" w:space="0" w:color="auto"/>
                <w:bottom w:val="none" w:sz="0" w:space="0" w:color="auto"/>
                <w:right w:val="none" w:sz="0" w:space="0" w:color="auto"/>
              </w:divBdr>
            </w:div>
            <w:div w:id="1339498531">
              <w:marLeft w:val="0"/>
              <w:marRight w:val="0"/>
              <w:marTop w:val="0"/>
              <w:marBottom w:val="0"/>
              <w:divBdr>
                <w:top w:val="none" w:sz="0" w:space="0" w:color="auto"/>
                <w:left w:val="none" w:sz="0" w:space="0" w:color="auto"/>
                <w:bottom w:val="none" w:sz="0" w:space="0" w:color="auto"/>
                <w:right w:val="none" w:sz="0" w:space="0" w:color="auto"/>
              </w:divBdr>
            </w:div>
            <w:div w:id="1860074592">
              <w:marLeft w:val="0"/>
              <w:marRight w:val="0"/>
              <w:marTop w:val="0"/>
              <w:marBottom w:val="0"/>
              <w:divBdr>
                <w:top w:val="none" w:sz="0" w:space="0" w:color="auto"/>
                <w:left w:val="none" w:sz="0" w:space="0" w:color="auto"/>
                <w:bottom w:val="none" w:sz="0" w:space="0" w:color="auto"/>
                <w:right w:val="none" w:sz="0" w:space="0" w:color="auto"/>
              </w:divBdr>
            </w:div>
            <w:div w:id="504173941">
              <w:marLeft w:val="0"/>
              <w:marRight w:val="0"/>
              <w:marTop w:val="0"/>
              <w:marBottom w:val="0"/>
              <w:divBdr>
                <w:top w:val="none" w:sz="0" w:space="0" w:color="auto"/>
                <w:left w:val="none" w:sz="0" w:space="0" w:color="auto"/>
                <w:bottom w:val="none" w:sz="0" w:space="0" w:color="auto"/>
                <w:right w:val="none" w:sz="0" w:space="0" w:color="auto"/>
              </w:divBdr>
            </w:div>
            <w:div w:id="841159785">
              <w:marLeft w:val="0"/>
              <w:marRight w:val="0"/>
              <w:marTop w:val="0"/>
              <w:marBottom w:val="0"/>
              <w:divBdr>
                <w:top w:val="none" w:sz="0" w:space="0" w:color="auto"/>
                <w:left w:val="none" w:sz="0" w:space="0" w:color="auto"/>
                <w:bottom w:val="none" w:sz="0" w:space="0" w:color="auto"/>
                <w:right w:val="none" w:sz="0" w:space="0" w:color="auto"/>
              </w:divBdr>
            </w:div>
            <w:div w:id="332028377">
              <w:marLeft w:val="0"/>
              <w:marRight w:val="0"/>
              <w:marTop w:val="0"/>
              <w:marBottom w:val="0"/>
              <w:divBdr>
                <w:top w:val="none" w:sz="0" w:space="0" w:color="auto"/>
                <w:left w:val="none" w:sz="0" w:space="0" w:color="auto"/>
                <w:bottom w:val="none" w:sz="0" w:space="0" w:color="auto"/>
                <w:right w:val="none" w:sz="0" w:space="0" w:color="auto"/>
              </w:divBdr>
            </w:div>
            <w:div w:id="1894343606">
              <w:marLeft w:val="0"/>
              <w:marRight w:val="0"/>
              <w:marTop w:val="0"/>
              <w:marBottom w:val="0"/>
              <w:divBdr>
                <w:top w:val="none" w:sz="0" w:space="0" w:color="auto"/>
                <w:left w:val="none" w:sz="0" w:space="0" w:color="auto"/>
                <w:bottom w:val="none" w:sz="0" w:space="0" w:color="auto"/>
                <w:right w:val="none" w:sz="0" w:space="0" w:color="auto"/>
              </w:divBdr>
            </w:div>
            <w:div w:id="1643120336">
              <w:marLeft w:val="0"/>
              <w:marRight w:val="0"/>
              <w:marTop w:val="0"/>
              <w:marBottom w:val="0"/>
              <w:divBdr>
                <w:top w:val="none" w:sz="0" w:space="0" w:color="auto"/>
                <w:left w:val="none" w:sz="0" w:space="0" w:color="auto"/>
                <w:bottom w:val="none" w:sz="0" w:space="0" w:color="auto"/>
                <w:right w:val="none" w:sz="0" w:space="0" w:color="auto"/>
              </w:divBdr>
            </w:div>
            <w:div w:id="1569151541">
              <w:marLeft w:val="0"/>
              <w:marRight w:val="0"/>
              <w:marTop w:val="0"/>
              <w:marBottom w:val="0"/>
              <w:divBdr>
                <w:top w:val="none" w:sz="0" w:space="0" w:color="auto"/>
                <w:left w:val="none" w:sz="0" w:space="0" w:color="auto"/>
                <w:bottom w:val="none" w:sz="0" w:space="0" w:color="auto"/>
                <w:right w:val="none" w:sz="0" w:space="0" w:color="auto"/>
              </w:divBdr>
            </w:div>
            <w:div w:id="1261255616">
              <w:marLeft w:val="0"/>
              <w:marRight w:val="0"/>
              <w:marTop w:val="0"/>
              <w:marBottom w:val="0"/>
              <w:divBdr>
                <w:top w:val="none" w:sz="0" w:space="0" w:color="auto"/>
                <w:left w:val="none" w:sz="0" w:space="0" w:color="auto"/>
                <w:bottom w:val="none" w:sz="0" w:space="0" w:color="auto"/>
                <w:right w:val="none" w:sz="0" w:space="0" w:color="auto"/>
              </w:divBdr>
            </w:div>
            <w:div w:id="1575504069">
              <w:marLeft w:val="0"/>
              <w:marRight w:val="0"/>
              <w:marTop w:val="0"/>
              <w:marBottom w:val="0"/>
              <w:divBdr>
                <w:top w:val="none" w:sz="0" w:space="0" w:color="auto"/>
                <w:left w:val="none" w:sz="0" w:space="0" w:color="auto"/>
                <w:bottom w:val="none" w:sz="0" w:space="0" w:color="auto"/>
                <w:right w:val="none" w:sz="0" w:space="0" w:color="auto"/>
              </w:divBdr>
            </w:div>
            <w:div w:id="1111706091">
              <w:marLeft w:val="0"/>
              <w:marRight w:val="0"/>
              <w:marTop w:val="0"/>
              <w:marBottom w:val="0"/>
              <w:divBdr>
                <w:top w:val="none" w:sz="0" w:space="0" w:color="auto"/>
                <w:left w:val="none" w:sz="0" w:space="0" w:color="auto"/>
                <w:bottom w:val="none" w:sz="0" w:space="0" w:color="auto"/>
                <w:right w:val="none" w:sz="0" w:space="0" w:color="auto"/>
              </w:divBdr>
            </w:div>
            <w:div w:id="1398362703">
              <w:marLeft w:val="0"/>
              <w:marRight w:val="0"/>
              <w:marTop w:val="0"/>
              <w:marBottom w:val="0"/>
              <w:divBdr>
                <w:top w:val="none" w:sz="0" w:space="0" w:color="auto"/>
                <w:left w:val="none" w:sz="0" w:space="0" w:color="auto"/>
                <w:bottom w:val="none" w:sz="0" w:space="0" w:color="auto"/>
                <w:right w:val="none" w:sz="0" w:space="0" w:color="auto"/>
              </w:divBdr>
            </w:div>
            <w:div w:id="983006736">
              <w:marLeft w:val="0"/>
              <w:marRight w:val="0"/>
              <w:marTop w:val="0"/>
              <w:marBottom w:val="0"/>
              <w:divBdr>
                <w:top w:val="none" w:sz="0" w:space="0" w:color="auto"/>
                <w:left w:val="none" w:sz="0" w:space="0" w:color="auto"/>
                <w:bottom w:val="none" w:sz="0" w:space="0" w:color="auto"/>
                <w:right w:val="none" w:sz="0" w:space="0" w:color="auto"/>
              </w:divBdr>
            </w:div>
            <w:div w:id="1553619918">
              <w:marLeft w:val="0"/>
              <w:marRight w:val="0"/>
              <w:marTop w:val="0"/>
              <w:marBottom w:val="0"/>
              <w:divBdr>
                <w:top w:val="none" w:sz="0" w:space="0" w:color="auto"/>
                <w:left w:val="none" w:sz="0" w:space="0" w:color="auto"/>
                <w:bottom w:val="none" w:sz="0" w:space="0" w:color="auto"/>
                <w:right w:val="none" w:sz="0" w:space="0" w:color="auto"/>
              </w:divBdr>
            </w:div>
            <w:div w:id="9725318">
              <w:marLeft w:val="0"/>
              <w:marRight w:val="0"/>
              <w:marTop w:val="0"/>
              <w:marBottom w:val="0"/>
              <w:divBdr>
                <w:top w:val="none" w:sz="0" w:space="0" w:color="auto"/>
                <w:left w:val="none" w:sz="0" w:space="0" w:color="auto"/>
                <w:bottom w:val="none" w:sz="0" w:space="0" w:color="auto"/>
                <w:right w:val="none" w:sz="0" w:space="0" w:color="auto"/>
              </w:divBdr>
            </w:div>
            <w:div w:id="1550991750">
              <w:marLeft w:val="0"/>
              <w:marRight w:val="0"/>
              <w:marTop w:val="0"/>
              <w:marBottom w:val="0"/>
              <w:divBdr>
                <w:top w:val="none" w:sz="0" w:space="0" w:color="auto"/>
                <w:left w:val="none" w:sz="0" w:space="0" w:color="auto"/>
                <w:bottom w:val="none" w:sz="0" w:space="0" w:color="auto"/>
                <w:right w:val="none" w:sz="0" w:space="0" w:color="auto"/>
              </w:divBdr>
            </w:div>
            <w:div w:id="986280829">
              <w:marLeft w:val="0"/>
              <w:marRight w:val="0"/>
              <w:marTop w:val="0"/>
              <w:marBottom w:val="0"/>
              <w:divBdr>
                <w:top w:val="none" w:sz="0" w:space="0" w:color="auto"/>
                <w:left w:val="none" w:sz="0" w:space="0" w:color="auto"/>
                <w:bottom w:val="none" w:sz="0" w:space="0" w:color="auto"/>
                <w:right w:val="none" w:sz="0" w:space="0" w:color="auto"/>
              </w:divBdr>
            </w:div>
            <w:div w:id="694964991">
              <w:marLeft w:val="0"/>
              <w:marRight w:val="0"/>
              <w:marTop w:val="0"/>
              <w:marBottom w:val="0"/>
              <w:divBdr>
                <w:top w:val="none" w:sz="0" w:space="0" w:color="auto"/>
                <w:left w:val="none" w:sz="0" w:space="0" w:color="auto"/>
                <w:bottom w:val="none" w:sz="0" w:space="0" w:color="auto"/>
                <w:right w:val="none" w:sz="0" w:space="0" w:color="auto"/>
              </w:divBdr>
            </w:div>
            <w:div w:id="470177139">
              <w:marLeft w:val="0"/>
              <w:marRight w:val="0"/>
              <w:marTop w:val="0"/>
              <w:marBottom w:val="0"/>
              <w:divBdr>
                <w:top w:val="none" w:sz="0" w:space="0" w:color="auto"/>
                <w:left w:val="none" w:sz="0" w:space="0" w:color="auto"/>
                <w:bottom w:val="none" w:sz="0" w:space="0" w:color="auto"/>
                <w:right w:val="none" w:sz="0" w:space="0" w:color="auto"/>
              </w:divBdr>
            </w:div>
            <w:div w:id="1253706062">
              <w:marLeft w:val="0"/>
              <w:marRight w:val="0"/>
              <w:marTop w:val="0"/>
              <w:marBottom w:val="0"/>
              <w:divBdr>
                <w:top w:val="none" w:sz="0" w:space="0" w:color="auto"/>
                <w:left w:val="none" w:sz="0" w:space="0" w:color="auto"/>
                <w:bottom w:val="none" w:sz="0" w:space="0" w:color="auto"/>
                <w:right w:val="none" w:sz="0" w:space="0" w:color="auto"/>
              </w:divBdr>
            </w:div>
            <w:div w:id="1851023492">
              <w:marLeft w:val="0"/>
              <w:marRight w:val="0"/>
              <w:marTop w:val="0"/>
              <w:marBottom w:val="0"/>
              <w:divBdr>
                <w:top w:val="none" w:sz="0" w:space="0" w:color="auto"/>
                <w:left w:val="none" w:sz="0" w:space="0" w:color="auto"/>
                <w:bottom w:val="none" w:sz="0" w:space="0" w:color="auto"/>
                <w:right w:val="none" w:sz="0" w:space="0" w:color="auto"/>
              </w:divBdr>
            </w:div>
            <w:div w:id="1528788320">
              <w:marLeft w:val="0"/>
              <w:marRight w:val="0"/>
              <w:marTop w:val="0"/>
              <w:marBottom w:val="0"/>
              <w:divBdr>
                <w:top w:val="none" w:sz="0" w:space="0" w:color="auto"/>
                <w:left w:val="none" w:sz="0" w:space="0" w:color="auto"/>
                <w:bottom w:val="none" w:sz="0" w:space="0" w:color="auto"/>
                <w:right w:val="none" w:sz="0" w:space="0" w:color="auto"/>
              </w:divBdr>
            </w:div>
            <w:div w:id="532350728">
              <w:marLeft w:val="0"/>
              <w:marRight w:val="0"/>
              <w:marTop w:val="0"/>
              <w:marBottom w:val="0"/>
              <w:divBdr>
                <w:top w:val="none" w:sz="0" w:space="0" w:color="auto"/>
                <w:left w:val="none" w:sz="0" w:space="0" w:color="auto"/>
                <w:bottom w:val="none" w:sz="0" w:space="0" w:color="auto"/>
                <w:right w:val="none" w:sz="0" w:space="0" w:color="auto"/>
              </w:divBdr>
            </w:div>
            <w:div w:id="931087385">
              <w:marLeft w:val="0"/>
              <w:marRight w:val="0"/>
              <w:marTop w:val="0"/>
              <w:marBottom w:val="0"/>
              <w:divBdr>
                <w:top w:val="none" w:sz="0" w:space="0" w:color="auto"/>
                <w:left w:val="none" w:sz="0" w:space="0" w:color="auto"/>
                <w:bottom w:val="none" w:sz="0" w:space="0" w:color="auto"/>
                <w:right w:val="none" w:sz="0" w:space="0" w:color="auto"/>
              </w:divBdr>
            </w:div>
            <w:div w:id="178005711">
              <w:marLeft w:val="0"/>
              <w:marRight w:val="0"/>
              <w:marTop w:val="0"/>
              <w:marBottom w:val="0"/>
              <w:divBdr>
                <w:top w:val="none" w:sz="0" w:space="0" w:color="auto"/>
                <w:left w:val="none" w:sz="0" w:space="0" w:color="auto"/>
                <w:bottom w:val="none" w:sz="0" w:space="0" w:color="auto"/>
                <w:right w:val="none" w:sz="0" w:space="0" w:color="auto"/>
              </w:divBdr>
            </w:div>
            <w:div w:id="1802572366">
              <w:marLeft w:val="0"/>
              <w:marRight w:val="0"/>
              <w:marTop w:val="0"/>
              <w:marBottom w:val="0"/>
              <w:divBdr>
                <w:top w:val="none" w:sz="0" w:space="0" w:color="auto"/>
                <w:left w:val="none" w:sz="0" w:space="0" w:color="auto"/>
                <w:bottom w:val="none" w:sz="0" w:space="0" w:color="auto"/>
                <w:right w:val="none" w:sz="0" w:space="0" w:color="auto"/>
              </w:divBdr>
            </w:div>
            <w:div w:id="1030179880">
              <w:marLeft w:val="0"/>
              <w:marRight w:val="0"/>
              <w:marTop w:val="0"/>
              <w:marBottom w:val="0"/>
              <w:divBdr>
                <w:top w:val="none" w:sz="0" w:space="0" w:color="auto"/>
                <w:left w:val="none" w:sz="0" w:space="0" w:color="auto"/>
                <w:bottom w:val="none" w:sz="0" w:space="0" w:color="auto"/>
                <w:right w:val="none" w:sz="0" w:space="0" w:color="auto"/>
              </w:divBdr>
            </w:div>
            <w:div w:id="1132820031">
              <w:marLeft w:val="0"/>
              <w:marRight w:val="0"/>
              <w:marTop w:val="0"/>
              <w:marBottom w:val="0"/>
              <w:divBdr>
                <w:top w:val="none" w:sz="0" w:space="0" w:color="auto"/>
                <w:left w:val="none" w:sz="0" w:space="0" w:color="auto"/>
                <w:bottom w:val="none" w:sz="0" w:space="0" w:color="auto"/>
                <w:right w:val="none" w:sz="0" w:space="0" w:color="auto"/>
              </w:divBdr>
            </w:div>
            <w:div w:id="1955672506">
              <w:marLeft w:val="0"/>
              <w:marRight w:val="0"/>
              <w:marTop w:val="0"/>
              <w:marBottom w:val="0"/>
              <w:divBdr>
                <w:top w:val="none" w:sz="0" w:space="0" w:color="auto"/>
                <w:left w:val="none" w:sz="0" w:space="0" w:color="auto"/>
                <w:bottom w:val="none" w:sz="0" w:space="0" w:color="auto"/>
                <w:right w:val="none" w:sz="0" w:space="0" w:color="auto"/>
              </w:divBdr>
            </w:div>
            <w:div w:id="822162746">
              <w:marLeft w:val="0"/>
              <w:marRight w:val="0"/>
              <w:marTop w:val="0"/>
              <w:marBottom w:val="0"/>
              <w:divBdr>
                <w:top w:val="none" w:sz="0" w:space="0" w:color="auto"/>
                <w:left w:val="none" w:sz="0" w:space="0" w:color="auto"/>
                <w:bottom w:val="none" w:sz="0" w:space="0" w:color="auto"/>
                <w:right w:val="none" w:sz="0" w:space="0" w:color="auto"/>
              </w:divBdr>
            </w:div>
            <w:div w:id="303505907">
              <w:marLeft w:val="0"/>
              <w:marRight w:val="0"/>
              <w:marTop w:val="0"/>
              <w:marBottom w:val="0"/>
              <w:divBdr>
                <w:top w:val="none" w:sz="0" w:space="0" w:color="auto"/>
                <w:left w:val="none" w:sz="0" w:space="0" w:color="auto"/>
                <w:bottom w:val="none" w:sz="0" w:space="0" w:color="auto"/>
                <w:right w:val="none" w:sz="0" w:space="0" w:color="auto"/>
              </w:divBdr>
            </w:div>
            <w:div w:id="150029863">
              <w:marLeft w:val="0"/>
              <w:marRight w:val="0"/>
              <w:marTop w:val="0"/>
              <w:marBottom w:val="0"/>
              <w:divBdr>
                <w:top w:val="none" w:sz="0" w:space="0" w:color="auto"/>
                <w:left w:val="none" w:sz="0" w:space="0" w:color="auto"/>
                <w:bottom w:val="none" w:sz="0" w:space="0" w:color="auto"/>
                <w:right w:val="none" w:sz="0" w:space="0" w:color="auto"/>
              </w:divBdr>
            </w:div>
            <w:div w:id="1671758118">
              <w:marLeft w:val="0"/>
              <w:marRight w:val="0"/>
              <w:marTop w:val="0"/>
              <w:marBottom w:val="0"/>
              <w:divBdr>
                <w:top w:val="none" w:sz="0" w:space="0" w:color="auto"/>
                <w:left w:val="none" w:sz="0" w:space="0" w:color="auto"/>
                <w:bottom w:val="none" w:sz="0" w:space="0" w:color="auto"/>
                <w:right w:val="none" w:sz="0" w:space="0" w:color="auto"/>
              </w:divBdr>
            </w:div>
            <w:div w:id="302084222">
              <w:marLeft w:val="0"/>
              <w:marRight w:val="0"/>
              <w:marTop w:val="0"/>
              <w:marBottom w:val="0"/>
              <w:divBdr>
                <w:top w:val="none" w:sz="0" w:space="0" w:color="auto"/>
                <w:left w:val="none" w:sz="0" w:space="0" w:color="auto"/>
                <w:bottom w:val="none" w:sz="0" w:space="0" w:color="auto"/>
                <w:right w:val="none" w:sz="0" w:space="0" w:color="auto"/>
              </w:divBdr>
            </w:div>
            <w:div w:id="1152329668">
              <w:marLeft w:val="0"/>
              <w:marRight w:val="0"/>
              <w:marTop w:val="0"/>
              <w:marBottom w:val="0"/>
              <w:divBdr>
                <w:top w:val="none" w:sz="0" w:space="0" w:color="auto"/>
                <w:left w:val="none" w:sz="0" w:space="0" w:color="auto"/>
                <w:bottom w:val="none" w:sz="0" w:space="0" w:color="auto"/>
                <w:right w:val="none" w:sz="0" w:space="0" w:color="auto"/>
              </w:divBdr>
            </w:div>
            <w:div w:id="396754990">
              <w:marLeft w:val="0"/>
              <w:marRight w:val="0"/>
              <w:marTop w:val="0"/>
              <w:marBottom w:val="0"/>
              <w:divBdr>
                <w:top w:val="none" w:sz="0" w:space="0" w:color="auto"/>
                <w:left w:val="none" w:sz="0" w:space="0" w:color="auto"/>
                <w:bottom w:val="none" w:sz="0" w:space="0" w:color="auto"/>
                <w:right w:val="none" w:sz="0" w:space="0" w:color="auto"/>
              </w:divBdr>
            </w:div>
            <w:div w:id="1820268708">
              <w:marLeft w:val="0"/>
              <w:marRight w:val="0"/>
              <w:marTop w:val="0"/>
              <w:marBottom w:val="0"/>
              <w:divBdr>
                <w:top w:val="none" w:sz="0" w:space="0" w:color="auto"/>
                <w:left w:val="none" w:sz="0" w:space="0" w:color="auto"/>
                <w:bottom w:val="none" w:sz="0" w:space="0" w:color="auto"/>
                <w:right w:val="none" w:sz="0" w:space="0" w:color="auto"/>
              </w:divBdr>
            </w:div>
            <w:div w:id="1407654988">
              <w:marLeft w:val="0"/>
              <w:marRight w:val="0"/>
              <w:marTop w:val="0"/>
              <w:marBottom w:val="0"/>
              <w:divBdr>
                <w:top w:val="none" w:sz="0" w:space="0" w:color="auto"/>
                <w:left w:val="none" w:sz="0" w:space="0" w:color="auto"/>
                <w:bottom w:val="none" w:sz="0" w:space="0" w:color="auto"/>
                <w:right w:val="none" w:sz="0" w:space="0" w:color="auto"/>
              </w:divBdr>
            </w:div>
            <w:div w:id="599992494">
              <w:marLeft w:val="0"/>
              <w:marRight w:val="0"/>
              <w:marTop w:val="0"/>
              <w:marBottom w:val="0"/>
              <w:divBdr>
                <w:top w:val="none" w:sz="0" w:space="0" w:color="auto"/>
                <w:left w:val="none" w:sz="0" w:space="0" w:color="auto"/>
                <w:bottom w:val="none" w:sz="0" w:space="0" w:color="auto"/>
                <w:right w:val="none" w:sz="0" w:space="0" w:color="auto"/>
              </w:divBdr>
            </w:div>
            <w:div w:id="672490234">
              <w:marLeft w:val="0"/>
              <w:marRight w:val="0"/>
              <w:marTop w:val="0"/>
              <w:marBottom w:val="0"/>
              <w:divBdr>
                <w:top w:val="none" w:sz="0" w:space="0" w:color="auto"/>
                <w:left w:val="none" w:sz="0" w:space="0" w:color="auto"/>
                <w:bottom w:val="none" w:sz="0" w:space="0" w:color="auto"/>
                <w:right w:val="none" w:sz="0" w:space="0" w:color="auto"/>
              </w:divBdr>
            </w:div>
            <w:div w:id="602617668">
              <w:marLeft w:val="0"/>
              <w:marRight w:val="0"/>
              <w:marTop w:val="0"/>
              <w:marBottom w:val="0"/>
              <w:divBdr>
                <w:top w:val="none" w:sz="0" w:space="0" w:color="auto"/>
                <w:left w:val="none" w:sz="0" w:space="0" w:color="auto"/>
                <w:bottom w:val="none" w:sz="0" w:space="0" w:color="auto"/>
                <w:right w:val="none" w:sz="0" w:space="0" w:color="auto"/>
              </w:divBdr>
            </w:div>
            <w:div w:id="1461649546">
              <w:marLeft w:val="0"/>
              <w:marRight w:val="0"/>
              <w:marTop w:val="0"/>
              <w:marBottom w:val="0"/>
              <w:divBdr>
                <w:top w:val="none" w:sz="0" w:space="0" w:color="auto"/>
                <w:left w:val="none" w:sz="0" w:space="0" w:color="auto"/>
                <w:bottom w:val="none" w:sz="0" w:space="0" w:color="auto"/>
                <w:right w:val="none" w:sz="0" w:space="0" w:color="auto"/>
              </w:divBdr>
            </w:div>
            <w:div w:id="917400650">
              <w:marLeft w:val="0"/>
              <w:marRight w:val="0"/>
              <w:marTop w:val="0"/>
              <w:marBottom w:val="0"/>
              <w:divBdr>
                <w:top w:val="none" w:sz="0" w:space="0" w:color="auto"/>
                <w:left w:val="none" w:sz="0" w:space="0" w:color="auto"/>
                <w:bottom w:val="none" w:sz="0" w:space="0" w:color="auto"/>
                <w:right w:val="none" w:sz="0" w:space="0" w:color="auto"/>
              </w:divBdr>
            </w:div>
            <w:div w:id="2141455235">
              <w:marLeft w:val="0"/>
              <w:marRight w:val="0"/>
              <w:marTop w:val="0"/>
              <w:marBottom w:val="0"/>
              <w:divBdr>
                <w:top w:val="none" w:sz="0" w:space="0" w:color="auto"/>
                <w:left w:val="none" w:sz="0" w:space="0" w:color="auto"/>
                <w:bottom w:val="none" w:sz="0" w:space="0" w:color="auto"/>
                <w:right w:val="none" w:sz="0" w:space="0" w:color="auto"/>
              </w:divBdr>
            </w:div>
            <w:div w:id="957178713">
              <w:marLeft w:val="0"/>
              <w:marRight w:val="0"/>
              <w:marTop w:val="0"/>
              <w:marBottom w:val="0"/>
              <w:divBdr>
                <w:top w:val="none" w:sz="0" w:space="0" w:color="auto"/>
                <w:left w:val="none" w:sz="0" w:space="0" w:color="auto"/>
                <w:bottom w:val="none" w:sz="0" w:space="0" w:color="auto"/>
                <w:right w:val="none" w:sz="0" w:space="0" w:color="auto"/>
              </w:divBdr>
            </w:div>
            <w:div w:id="2071271368">
              <w:marLeft w:val="0"/>
              <w:marRight w:val="0"/>
              <w:marTop w:val="0"/>
              <w:marBottom w:val="0"/>
              <w:divBdr>
                <w:top w:val="none" w:sz="0" w:space="0" w:color="auto"/>
                <w:left w:val="none" w:sz="0" w:space="0" w:color="auto"/>
                <w:bottom w:val="none" w:sz="0" w:space="0" w:color="auto"/>
                <w:right w:val="none" w:sz="0" w:space="0" w:color="auto"/>
              </w:divBdr>
            </w:div>
            <w:div w:id="1672752571">
              <w:marLeft w:val="0"/>
              <w:marRight w:val="0"/>
              <w:marTop w:val="0"/>
              <w:marBottom w:val="0"/>
              <w:divBdr>
                <w:top w:val="none" w:sz="0" w:space="0" w:color="auto"/>
                <w:left w:val="none" w:sz="0" w:space="0" w:color="auto"/>
                <w:bottom w:val="none" w:sz="0" w:space="0" w:color="auto"/>
                <w:right w:val="none" w:sz="0" w:space="0" w:color="auto"/>
              </w:divBdr>
            </w:div>
            <w:div w:id="27142548">
              <w:marLeft w:val="0"/>
              <w:marRight w:val="0"/>
              <w:marTop w:val="0"/>
              <w:marBottom w:val="0"/>
              <w:divBdr>
                <w:top w:val="none" w:sz="0" w:space="0" w:color="auto"/>
                <w:left w:val="none" w:sz="0" w:space="0" w:color="auto"/>
                <w:bottom w:val="none" w:sz="0" w:space="0" w:color="auto"/>
                <w:right w:val="none" w:sz="0" w:space="0" w:color="auto"/>
              </w:divBdr>
            </w:div>
            <w:div w:id="499850374">
              <w:marLeft w:val="0"/>
              <w:marRight w:val="0"/>
              <w:marTop w:val="0"/>
              <w:marBottom w:val="0"/>
              <w:divBdr>
                <w:top w:val="none" w:sz="0" w:space="0" w:color="auto"/>
                <w:left w:val="none" w:sz="0" w:space="0" w:color="auto"/>
                <w:bottom w:val="none" w:sz="0" w:space="0" w:color="auto"/>
                <w:right w:val="none" w:sz="0" w:space="0" w:color="auto"/>
              </w:divBdr>
            </w:div>
            <w:div w:id="1293099855">
              <w:marLeft w:val="0"/>
              <w:marRight w:val="0"/>
              <w:marTop w:val="0"/>
              <w:marBottom w:val="0"/>
              <w:divBdr>
                <w:top w:val="none" w:sz="0" w:space="0" w:color="auto"/>
                <w:left w:val="none" w:sz="0" w:space="0" w:color="auto"/>
                <w:bottom w:val="none" w:sz="0" w:space="0" w:color="auto"/>
                <w:right w:val="none" w:sz="0" w:space="0" w:color="auto"/>
              </w:divBdr>
            </w:div>
            <w:div w:id="306714848">
              <w:marLeft w:val="0"/>
              <w:marRight w:val="0"/>
              <w:marTop w:val="0"/>
              <w:marBottom w:val="0"/>
              <w:divBdr>
                <w:top w:val="none" w:sz="0" w:space="0" w:color="auto"/>
                <w:left w:val="none" w:sz="0" w:space="0" w:color="auto"/>
                <w:bottom w:val="none" w:sz="0" w:space="0" w:color="auto"/>
                <w:right w:val="none" w:sz="0" w:space="0" w:color="auto"/>
              </w:divBdr>
            </w:div>
            <w:div w:id="1548564679">
              <w:marLeft w:val="0"/>
              <w:marRight w:val="0"/>
              <w:marTop w:val="0"/>
              <w:marBottom w:val="0"/>
              <w:divBdr>
                <w:top w:val="none" w:sz="0" w:space="0" w:color="auto"/>
                <w:left w:val="none" w:sz="0" w:space="0" w:color="auto"/>
                <w:bottom w:val="none" w:sz="0" w:space="0" w:color="auto"/>
                <w:right w:val="none" w:sz="0" w:space="0" w:color="auto"/>
              </w:divBdr>
            </w:div>
            <w:div w:id="1015107904">
              <w:marLeft w:val="0"/>
              <w:marRight w:val="0"/>
              <w:marTop w:val="0"/>
              <w:marBottom w:val="0"/>
              <w:divBdr>
                <w:top w:val="none" w:sz="0" w:space="0" w:color="auto"/>
                <w:left w:val="none" w:sz="0" w:space="0" w:color="auto"/>
                <w:bottom w:val="none" w:sz="0" w:space="0" w:color="auto"/>
                <w:right w:val="none" w:sz="0" w:space="0" w:color="auto"/>
              </w:divBdr>
            </w:div>
            <w:div w:id="657267780">
              <w:marLeft w:val="0"/>
              <w:marRight w:val="0"/>
              <w:marTop w:val="0"/>
              <w:marBottom w:val="0"/>
              <w:divBdr>
                <w:top w:val="none" w:sz="0" w:space="0" w:color="auto"/>
                <w:left w:val="none" w:sz="0" w:space="0" w:color="auto"/>
                <w:bottom w:val="none" w:sz="0" w:space="0" w:color="auto"/>
                <w:right w:val="none" w:sz="0" w:space="0" w:color="auto"/>
              </w:divBdr>
            </w:div>
            <w:div w:id="1563446818">
              <w:marLeft w:val="0"/>
              <w:marRight w:val="0"/>
              <w:marTop w:val="0"/>
              <w:marBottom w:val="0"/>
              <w:divBdr>
                <w:top w:val="none" w:sz="0" w:space="0" w:color="auto"/>
                <w:left w:val="none" w:sz="0" w:space="0" w:color="auto"/>
                <w:bottom w:val="none" w:sz="0" w:space="0" w:color="auto"/>
                <w:right w:val="none" w:sz="0" w:space="0" w:color="auto"/>
              </w:divBdr>
            </w:div>
            <w:div w:id="2101488435">
              <w:marLeft w:val="0"/>
              <w:marRight w:val="0"/>
              <w:marTop w:val="0"/>
              <w:marBottom w:val="0"/>
              <w:divBdr>
                <w:top w:val="none" w:sz="0" w:space="0" w:color="auto"/>
                <w:left w:val="none" w:sz="0" w:space="0" w:color="auto"/>
                <w:bottom w:val="none" w:sz="0" w:space="0" w:color="auto"/>
                <w:right w:val="none" w:sz="0" w:space="0" w:color="auto"/>
              </w:divBdr>
            </w:div>
            <w:div w:id="1319769479">
              <w:marLeft w:val="0"/>
              <w:marRight w:val="0"/>
              <w:marTop w:val="0"/>
              <w:marBottom w:val="0"/>
              <w:divBdr>
                <w:top w:val="none" w:sz="0" w:space="0" w:color="auto"/>
                <w:left w:val="none" w:sz="0" w:space="0" w:color="auto"/>
                <w:bottom w:val="none" w:sz="0" w:space="0" w:color="auto"/>
                <w:right w:val="none" w:sz="0" w:space="0" w:color="auto"/>
              </w:divBdr>
            </w:div>
            <w:div w:id="1930965437">
              <w:marLeft w:val="0"/>
              <w:marRight w:val="0"/>
              <w:marTop w:val="0"/>
              <w:marBottom w:val="0"/>
              <w:divBdr>
                <w:top w:val="none" w:sz="0" w:space="0" w:color="auto"/>
                <w:left w:val="none" w:sz="0" w:space="0" w:color="auto"/>
                <w:bottom w:val="none" w:sz="0" w:space="0" w:color="auto"/>
                <w:right w:val="none" w:sz="0" w:space="0" w:color="auto"/>
              </w:divBdr>
            </w:div>
            <w:div w:id="862087451">
              <w:marLeft w:val="0"/>
              <w:marRight w:val="0"/>
              <w:marTop w:val="0"/>
              <w:marBottom w:val="0"/>
              <w:divBdr>
                <w:top w:val="none" w:sz="0" w:space="0" w:color="auto"/>
                <w:left w:val="none" w:sz="0" w:space="0" w:color="auto"/>
                <w:bottom w:val="none" w:sz="0" w:space="0" w:color="auto"/>
                <w:right w:val="none" w:sz="0" w:space="0" w:color="auto"/>
              </w:divBdr>
            </w:div>
            <w:div w:id="1610432467">
              <w:marLeft w:val="0"/>
              <w:marRight w:val="0"/>
              <w:marTop w:val="0"/>
              <w:marBottom w:val="0"/>
              <w:divBdr>
                <w:top w:val="none" w:sz="0" w:space="0" w:color="auto"/>
                <w:left w:val="none" w:sz="0" w:space="0" w:color="auto"/>
                <w:bottom w:val="none" w:sz="0" w:space="0" w:color="auto"/>
                <w:right w:val="none" w:sz="0" w:space="0" w:color="auto"/>
              </w:divBdr>
            </w:div>
            <w:div w:id="350035751">
              <w:marLeft w:val="0"/>
              <w:marRight w:val="0"/>
              <w:marTop w:val="0"/>
              <w:marBottom w:val="0"/>
              <w:divBdr>
                <w:top w:val="none" w:sz="0" w:space="0" w:color="auto"/>
                <w:left w:val="none" w:sz="0" w:space="0" w:color="auto"/>
                <w:bottom w:val="none" w:sz="0" w:space="0" w:color="auto"/>
                <w:right w:val="none" w:sz="0" w:space="0" w:color="auto"/>
              </w:divBdr>
            </w:div>
            <w:div w:id="693455708">
              <w:marLeft w:val="0"/>
              <w:marRight w:val="0"/>
              <w:marTop w:val="0"/>
              <w:marBottom w:val="0"/>
              <w:divBdr>
                <w:top w:val="none" w:sz="0" w:space="0" w:color="auto"/>
                <w:left w:val="none" w:sz="0" w:space="0" w:color="auto"/>
                <w:bottom w:val="none" w:sz="0" w:space="0" w:color="auto"/>
                <w:right w:val="none" w:sz="0" w:space="0" w:color="auto"/>
              </w:divBdr>
            </w:div>
            <w:div w:id="770247783">
              <w:marLeft w:val="0"/>
              <w:marRight w:val="0"/>
              <w:marTop w:val="0"/>
              <w:marBottom w:val="0"/>
              <w:divBdr>
                <w:top w:val="none" w:sz="0" w:space="0" w:color="auto"/>
                <w:left w:val="none" w:sz="0" w:space="0" w:color="auto"/>
                <w:bottom w:val="none" w:sz="0" w:space="0" w:color="auto"/>
                <w:right w:val="none" w:sz="0" w:space="0" w:color="auto"/>
              </w:divBdr>
            </w:div>
            <w:div w:id="1524125093">
              <w:marLeft w:val="0"/>
              <w:marRight w:val="0"/>
              <w:marTop w:val="0"/>
              <w:marBottom w:val="0"/>
              <w:divBdr>
                <w:top w:val="none" w:sz="0" w:space="0" w:color="auto"/>
                <w:left w:val="none" w:sz="0" w:space="0" w:color="auto"/>
                <w:bottom w:val="none" w:sz="0" w:space="0" w:color="auto"/>
                <w:right w:val="none" w:sz="0" w:space="0" w:color="auto"/>
              </w:divBdr>
            </w:div>
            <w:div w:id="1559199493">
              <w:marLeft w:val="0"/>
              <w:marRight w:val="0"/>
              <w:marTop w:val="0"/>
              <w:marBottom w:val="0"/>
              <w:divBdr>
                <w:top w:val="none" w:sz="0" w:space="0" w:color="auto"/>
                <w:left w:val="none" w:sz="0" w:space="0" w:color="auto"/>
                <w:bottom w:val="none" w:sz="0" w:space="0" w:color="auto"/>
                <w:right w:val="none" w:sz="0" w:space="0" w:color="auto"/>
              </w:divBdr>
            </w:div>
            <w:div w:id="234246315">
              <w:marLeft w:val="0"/>
              <w:marRight w:val="0"/>
              <w:marTop w:val="0"/>
              <w:marBottom w:val="0"/>
              <w:divBdr>
                <w:top w:val="none" w:sz="0" w:space="0" w:color="auto"/>
                <w:left w:val="none" w:sz="0" w:space="0" w:color="auto"/>
                <w:bottom w:val="none" w:sz="0" w:space="0" w:color="auto"/>
                <w:right w:val="none" w:sz="0" w:space="0" w:color="auto"/>
              </w:divBdr>
            </w:div>
            <w:div w:id="1490554788">
              <w:marLeft w:val="0"/>
              <w:marRight w:val="0"/>
              <w:marTop w:val="0"/>
              <w:marBottom w:val="0"/>
              <w:divBdr>
                <w:top w:val="none" w:sz="0" w:space="0" w:color="auto"/>
                <w:left w:val="none" w:sz="0" w:space="0" w:color="auto"/>
                <w:bottom w:val="none" w:sz="0" w:space="0" w:color="auto"/>
                <w:right w:val="none" w:sz="0" w:space="0" w:color="auto"/>
              </w:divBdr>
            </w:div>
            <w:div w:id="338388603">
              <w:marLeft w:val="0"/>
              <w:marRight w:val="0"/>
              <w:marTop w:val="0"/>
              <w:marBottom w:val="0"/>
              <w:divBdr>
                <w:top w:val="none" w:sz="0" w:space="0" w:color="auto"/>
                <w:left w:val="none" w:sz="0" w:space="0" w:color="auto"/>
                <w:bottom w:val="none" w:sz="0" w:space="0" w:color="auto"/>
                <w:right w:val="none" w:sz="0" w:space="0" w:color="auto"/>
              </w:divBdr>
            </w:div>
            <w:div w:id="743452458">
              <w:marLeft w:val="0"/>
              <w:marRight w:val="0"/>
              <w:marTop w:val="0"/>
              <w:marBottom w:val="0"/>
              <w:divBdr>
                <w:top w:val="none" w:sz="0" w:space="0" w:color="auto"/>
                <w:left w:val="none" w:sz="0" w:space="0" w:color="auto"/>
                <w:bottom w:val="none" w:sz="0" w:space="0" w:color="auto"/>
                <w:right w:val="none" w:sz="0" w:space="0" w:color="auto"/>
              </w:divBdr>
            </w:div>
            <w:div w:id="1859811406">
              <w:marLeft w:val="0"/>
              <w:marRight w:val="0"/>
              <w:marTop w:val="0"/>
              <w:marBottom w:val="0"/>
              <w:divBdr>
                <w:top w:val="none" w:sz="0" w:space="0" w:color="auto"/>
                <w:left w:val="none" w:sz="0" w:space="0" w:color="auto"/>
                <w:bottom w:val="none" w:sz="0" w:space="0" w:color="auto"/>
                <w:right w:val="none" w:sz="0" w:space="0" w:color="auto"/>
              </w:divBdr>
            </w:div>
            <w:div w:id="1683625867">
              <w:marLeft w:val="0"/>
              <w:marRight w:val="0"/>
              <w:marTop w:val="0"/>
              <w:marBottom w:val="0"/>
              <w:divBdr>
                <w:top w:val="none" w:sz="0" w:space="0" w:color="auto"/>
                <w:left w:val="none" w:sz="0" w:space="0" w:color="auto"/>
                <w:bottom w:val="none" w:sz="0" w:space="0" w:color="auto"/>
                <w:right w:val="none" w:sz="0" w:space="0" w:color="auto"/>
              </w:divBdr>
            </w:div>
            <w:div w:id="975110648">
              <w:marLeft w:val="0"/>
              <w:marRight w:val="0"/>
              <w:marTop w:val="0"/>
              <w:marBottom w:val="0"/>
              <w:divBdr>
                <w:top w:val="none" w:sz="0" w:space="0" w:color="auto"/>
                <w:left w:val="none" w:sz="0" w:space="0" w:color="auto"/>
                <w:bottom w:val="none" w:sz="0" w:space="0" w:color="auto"/>
                <w:right w:val="none" w:sz="0" w:space="0" w:color="auto"/>
              </w:divBdr>
            </w:div>
            <w:div w:id="350225965">
              <w:marLeft w:val="0"/>
              <w:marRight w:val="0"/>
              <w:marTop w:val="0"/>
              <w:marBottom w:val="0"/>
              <w:divBdr>
                <w:top w:val="none" w:sz="0" w:space="0" w:color="auto"/>
                <w:left w:val="none" w:sz="0" w:space="0" w:color="auto"/>
                <w:bottom w:val="none" w:sz="0" w:space="0" w:color="auto"/>
                <w:right w:val="none" w:sz="0" w:space="0" w:color="auto"/>
              </w:divBdr>
            </w:div>
            <w:div w:id="101848400">
              <w:marLeft w:val="0"/>
              <w:marRight w:val="0"/>
              <w:marTop w:val="0"/>
              <w:marBottom w:val="0"/>
              <w:divBdr>
                <w:top w:val="none" w:sz="0" w:space="0" w:color="auto"/>
                <w:left w:val="none" w:sz="0" w:space="0" w:color="auto"/>
                <w:bottom w:val="none" w:sz="0" w:space="0" w:color="auto"/>
                <w:right w:val="none" w:sz="0" w:space="0" w:color="auto"/>
              </w:divBdr>
            </w:div>
            <w:div w:id="825626511">
              <w:marLeft w:val="0"/>
              <w:marRight w:val="0"/>
              <w:marTop w:val="0"/>
              <w:marBottom w:val="0"/>
              <w:divBdr>
                <w:top w:val="none" w:sz="0" w:space="0" w:color="auto"/>
                <w:left w:val="none" w:sz="0" w:space="0" w:color="auto"/>
                <w:bottom w:val="none" w:sz="0" w:space="0" w:color="auto"/>
                <w:right w:val="none" w:sz="0" w:space="0" w:color="auto"/>
              </w:divBdr>
            </w:div>
            <w:div w:id="1975061447">
              <w:marLeft w:val="0"/>
              <w:marRight w:val="0"/>
              <w:marTop w:val="0"/>
              <w:marBottom w:val="0"/>
              <w:divBdr>
                <w:top w:val="none" w:sz="0" w:space="0" w:color="auto"/>
                <w:left w:val="none" w:sz="0" w:space="0" w:color="auto"/>
                <w:bottom w:val="none" w:sz="0" w:space="0" w:color="auto"/>
                <w:right w:val="none" w:sz="0" w:space="0" w:color="auto"/>
              </w:divBdr>
            </w:div>
            <w:div w:id="1711176525">
              <w:marLeft w:val="0"/>
              <w:marRight w:val="0"/>
              <w:marTop w:val="0"/>
              <w:marBottom w:val="0"/>
              <w:divBdr>
                <w:top w:val="none" w:sz="0" w:space="0" w:color="auto"/>
                <w:left w:val="none" w:sz="0" w:space="0" w:color="auto"/>
                <w:bottom w:val="none" w:sz="0" w:space="0" w:color="auto"/>
                <w:right w:val="none" w:sz="0" w:space="0" w:color="auto"/>
              </w:divBdr>
            </w:div>
            <w:div w:id="1530337485">
              <w:marLeft w:val="0"/>
              <w:marRight w:val="0"/>
              <w:marTop w:val="0"/>
              <w:marBottom w:val="0"/>
              <w:divBdr>
                <w:top w:val="none" w:sz="0" w:space="0" w:color="auto"/>
                <w:left w:val="none" w:sz="0" w:space="0" w:color="auto"/>
                <w:bottom w:val="none" w:sz="0" w:space="0" w:color="auto"/>
                <w:right w:val="none" w:sz="0" w:space="0" w:color="auto"/>
              </w:divBdr>
            </w:div>
            <w:div w:id="265122161">
              <w:marLeft w:val="0"/>
              <w:marRight w:val="0"/>
              <w:marTop w:val="0"/>
              <w:marBottom w:val="0"/>
              <w:divBdr>
                <w:top w:val="none" w:sz="0" w:space="0" w:color="auto"/>
                <w:left w:val="none" w:sz="0" w:space="0" w:color="auto"/>
                <w:bottom w:val="none" w:sz="0" w:space="0" w:color="auto"/>
                <w:right w:val="none" w:sz="0" w:space="0" w:color="auto"/>
              </w:divBdr>
            </w:div>
            <w:div w:id="446850281">
              <w:marLeft w:val="0"/>
              <w:marRight w:val="0"/>
              <w:marTop w:val="0"/>
              <w:marBottom w:val="0"/>
              <w:divBdr>
                <w:top w:val="none" w:sz="0" w:space="0" w:color="auto"/>
                <w:left w:val="none" w:sz="0" w:space="0" w:color="auto"/>
                <w:bottom w:val="none" w:sz="0" w:space="0" w:color="auto"/>
                <w:right w:val="none" w:sz="0" w:space="0" w:color="auto"/>
              </w:divBdr>
            </w:div>
            <w:div w:id="1938173699">
              <w:marLeft w:val="0"/>
              <w:marRight w:val="0"/>
              <w:marTop w:val="0"/>
              <w:marBottom w:val="0"/>
              <w:divBdr>
                <w:top w:val="none" w:sz="0" w:space="0" w:color="auto"/>
                <w:left w:val="none" w:sz="0" w:space="0" w:color="auto"/>
                <w:bottom w:val="none" w:sz="0" w:space="0" w:color="auto"/>
                <w:right w:val="none" w:sz="0" w:space="0" w:color="auto"/>
              </w:divBdr>
            </w:div>
            <w:div w:id="185826103">
              <w:marLeft w:val="0"/>
              <w:marRight w:val="0"/>
              <w:marTop w:val="0"/>
              <w:marBottom w:val="0"/>
              <w:divBdr>
                <w:top w:val="none" w:sz="0" w:space="0" w:color="auto"/>
                <w:left w:val="none" w:sz="0" w:space="0" w:color="auto"/>
                <w:bottom w:val="none" w:sz="0" w:space="0" w:color="auto"/>
                <w:right w:val="none" w:sz="0" w:space="0" w:color="auto"/>
              </w:divBdr>
            </w:div>
            <w:div w:id="545724630">
              <w:marLeft w:val="0"/>
              <w:marRight w:val="0"/>
              <w:marTop w:val="0"/>
              <w:marBottom w:val="0"/>
              <w:divBdr>
                <w:top w:val="none" w:sz="0" w:space="0" w:color="auto"/>
                <w:left w:val="none" w:sz="0" w:space="0" w:color="auto"/>
                <w:bottom w:val="none" w:sz="0" w:space="0" w:color="auto"/>
                <w:right w:val="none" w:sz="0" w:space="0" w:color="auto"/>
              </w:divBdr>
            </w:div>
            <w:div w:id="1262032160">
              <w:marLeft w:val="0"/>
              <w:marRight w:val="0"/>
              <w:marTop w:val="0"/>
              <w:marBottom w:val="0"/>
              <w:divBdr>
                <w:top w:val="none" w:sz="0" w:space="0" w:color="auto"/>
                <w:left w:val="none" w:sz="0" w:space="0" w:color="auto"/>
                <w:bottom w:val="none" w:sz="0" w:space="0" w:color="auto"/>
                <w:right w:val="none" w:sz="0" w:space="0" w:color="auto"/>
              </w:divBdr>
            </w:div>
            <w:div w:id="81879604">
              <w:marLeft w:val="0"/>
              <w:marRight w:val="0"/>
              <w:marTop w:val="0"/>
              <w:marBottom w:val="0"/>
              <w:divBdr>
                <w:top w:val="none" w:sz="0" w:space="0" w:color="auto"/>
                <w:left w:val="none" w:sz="0" w:space="0" w:color="auto"/>
                <w:bottom w:val="none" w:sz="0" w:space="0" w:color="auto"/>
                <w:right w:val="none" w:sz="0" w:space="0" w:color="auto"/>
              </w:divBdr>
            </w:div>
            <w:div w:id="42217145">
              <w:marLeft w:val="0"/>
              <w:marRight w:val="0"/>
              <w:marTop w:val="0"/>
              <w:marBottom w:val="0"/>
              <w:divBdr>
                <w:top w:val="none" w:sz="0" w:space="0" w:color="auto"/>
                <w:left w:val="none" w:sz="0" w:space="0" w:color="auto"/>
                <w:bottom w:val="none" w:sz="0" w:space="0" w:color="auto"/>
                <w:right w:val="none" w:sz="0" w:space="0" w:color="auto"/>
              </w:divBdr>
            </w:div>
            <w:div w:id="178392262">
              <w:marLeft w:val="0"/>
              <w:marRight w:val="0"/>
              <w:marTop w:val="0"/>
              <w:marBottom w:val="0"/>
              <w:divBdr>
                <w:top w:val="none" w:sz="0" w:space="0" w:color="auto"/>
                <w:left w:val="none" w:sz="0" w:space="0" w:color="auto"/>
                <w:bottom w:val="none" w:sz="0" w:space="0" w:color="auto"/>
                <w:right w:val="none" w:sz="0" w:space="0" w:color="auto"/>
              </w:divBdr>
            </w:div>
            <w:div w:id="575943461">
              <w:marLeft w:val="0"/>
              <w:marRight w:val="0"/>
              <w:marTop w:val="0"/>
              <w:marBottom w:val="0"/>
              <w:divBdr>
                <w:top w:val="none" w:sz="0" w:space="0" w:color="auto"/>
                <w:left w:val="none" w:sz="0" w:space="0" w:color="auto"/>
                <w:bottom w:val="none" w:sz="0" w:space="0" w:color="auto"/>
                <w:right w:val="none" w:sz="0" w:space="0" w:color="auto"/>
              </w:divBdr>
            </w:div>
            <w:div w:id="971328812">
              <w:marLeft w:val="0"/>
              <w:marRight w:val="0"/>
              <w:marTop w:val="0"/>
              <w:marBottom w:val="0"/>
              <w:divBdr>
                <w:top w:val="none" w:sz="0" w:space="0" w:color="auto"/>
                <w:left w:val="none" w:sz="0" w:space="0" w:color="auto"/>
                <w:bottom w:val="none" w:sz="0" w:space="0" w:color="auto"/>
                <w:right w:val="none" w:sz="0" w:space="0" w:color="auto"/>
              </w:divBdr>
            </w:div>
            <w:div w:id="1125730901">
              <w:marLeft w:val="0"/>
              <w:marRight w:val="0"/>
              <w:marTop w:val="0"/>
              <w:marBottom w:val="0"/>
              <w:divBdr>
                <w:top w:val="none" w:sz="0" w:space="0" w:color="auto"/>
                <w:left w:val="none" w:sz="0" w:space="0" w:color="auto"/>
                <w:bottom w:val="none" w:sz="0" w:space="0" w:color="auto"/>
                <w:right w:val="none" w:sz="0" w:space="0" w:color="auto"/>
              </w:divBdr>
            </w:div>
            <w:div w:id="941493194">
              <w:marLeft w:val="0"/>
              <w:marRight w:val="0"/>
              <w:marTop w:val="0"/>
              <w:marBottom w:val="0"/>
              <w:divBdr>
                <w:top w:val="none" w:sz="0" w:space="0" w:color="auto"/>
                <w:left w:val="none" w:sz="0" w:space="0" w:color="auto"/>
                <w:bottom w:val="none" w:sz="0" w:space="0" w:color="auto"/>
                <w:right w:val="none" w:sz="0" w:space="0" w:color="auto"/>
              </w:divBdr>
            </w:div>
            <w:div w:id="1480153921">
              <w:marLeft w:val="0"/>
              <w:marRight w:val="0"/>
              <w:marTop w:val="0"/>
              <w:marBottom w:val="0"/>
              <w:divBdr>
                <w:top w:val="none" w:sz="0" w:space="0" w:color="auto"/>
                <w:left w:val="none" w:sz="0" w:space="0" w:color="auto"/>
                <w:bottom w:val="none" w:sz="0" w:space="0" w:color="auto"/>
                <w:right w:val="none" w:sz="0" w:space="0" w:color="auto"/>
              </w:divBdr>
            </w:div>
            <w:div w:id="1921525229">
              <w:marLeft w:val="0"/>
              <w:marRight w:val="0"/>
              <w:marTop w:val="0"/>
              <w:marBottom w:val="0"/>
              <w:divBdr>
                <w:top w:val="none" w:sz="0" w:space="0" w:color="auto"/>
                <w:left w:val="none" w:sz="0" w:space="0" w:color="auto"/>
                <w:bottom w:val="none" w:sz="0" w:space="0" w:color="auto"/>
                <w:right w:val="none" w:sz="0" w:space="0" w:color="auto"/>
              </w:divBdr>
            </w:div>
            <w:div w:id="295641983">
              <w:marLeft w:val="0"/>
              <w:marRight w:val="0"/>
              <w:marTop w:val="0"/>
              <w:marBottom w:val="0"/>
              <w:divBdr>
                <w:top w:val="none" w:sz="0" w:space="0" w:color="auto"/>
                <w:left w:val="none" w:sz="0" w:space="0" w:color="auto"/>
                <w:bottom w:val="none" w:sz="0" w:space="0" w:color="auto"/>
                <w:right w:val="none" w:sz="0" w:space="0" w:color="auto"/>
              </w:divBdr>
            </w:div>
            <w:div w:id="1556089288">
              <w:marLeft w:val="0"/>
              <w:marRight w:val="0"/>
              <w:marTop w:val="0"/>
              <w:marBottom w:val="0"/>
              <w:divBdr>
                <w:top w:val="none" w:sz="0" w:space="0" w:color="auto"/>
                <w:left w:val="none" w:sz="0" w:space="0" w:color="auto"/>
                <w:bottom w:val="none" w:sz="0" w:space="0" w:color="auto"/>
                <w:right w:val="none" w:sz="0" w:space="0" w:color="auto"/>
              </w:divBdr>
            </w:div>
            <w:div w:id="1402215953">
              <w:marLeft w:val="0"/>
              <w:marRight w:val="0"/>
              <w:marTop w:val="0"/>
              <w:marBottom w:val="0"/>
              <w:divBdr>
                <w:top w:val="none" w:sz="0" w:space="0" w:color="auto"/>
                <w:left w:val="none" w:sz="0" w:space="0" w:color="auto"/>
                <w:bottom w:val="none" w:sz="0" w:space="0" w:color="auto"/>
                <w:right w:val="none" w:sz="0" w:space="0" w:color="auto"/>
              </w:divBdr>
            </w:div>
            <w:div w:id="69935538">
              <w:marLeft w:val="0"/>
              <w:marRight w:val="0"/>
              <w:marTop w:val="0"/>
              <w:marBottom w:val="0"/>
              <w:divBdr>
                <w:top w:val="none" w:sz="0" w:space="0" w:color="auto"/>
                <w:left w:val="none" w:sz="0" w:space="0" w:color="auto"/>
                <w:bottom w:val="none" w:sz="0" w:space="0" w:color="auto"/>
                <w:right w:val="none" w:sz="0" w:space="0" w:color="auto"/>
              </w:divBdr>
            </w:div>
            <w:div w:id="805440450">
              <w:marLeft w:val="0"/>
              <w:marRight w:val="0"/>
              <w:marTop w:val="0"/>
              <w:marBottom w:val="0"/>
              <w:divBdr>
                <w:top w:val="none" w:sz="0" w:space="0" w:color="auto"/>
                <w:left w:val="none" w:sz="0" w:space="0" w:color="auto"/>
                <w:bottom w:val="none" w:sz="0" w:space="0" w:color="auto"/>
                <w:right w:val="none" w:sz="0" w:space="0" w:color="auto"/>
              </w:divBdr>
            </w:div>
            <w:div w:id="280763857">
              <w:marLeft w:val="0"/>
              <w:marRight w:val="0"/>
              <w:marTop w:val="0"/>
              <w:marBottom w:val="0"/>
              <w:divBdr>
                <w:top w:val="none" w:sz="0" w:space="0" w:color="auto"/>
                <w:left w:val="none" w:sz="0" w:space="0" w:color="auto"/>
                <w:bottom w:val="none" w:sz="0" w:space="0" w:color="auto"/>
                <w:right w:val="none" w:sz="0" w:space="0" w:color="auto"/>
              </w:divBdr>
            </w:div>
            <w:div w:id="1997606885">
              <w:marLeft w:val="0"/>
              <w:marRight w:val="0"/>
              <w:marTop w:val="0"/>
              <w:marBottom w:val="0"/>
              <w:divBdr>
                <w:top w:val="none" w:sz="0" w:space="0" w:color="auto"/>
                <w:left w:val="none" w:sz="0" w:space="0" w:color="auto"/>
                <w:bottom w:val="none" w:sz="0" w:space="0" w:color="auto"/>
                <w:right w:val="none" w:sz="0" w:space="0" w:color="auto"/>
              </w:divBdr>
            </w:div>
            <w:div w:id="1601378275">
              <w:marLeft w:val="0"/>
              <w:marRight w:val="0"/>
              <w:marTop w:val="0"/>
              <w:marBottom w:val="0"/>
              <w:divBdr>
                <w:top w:val="none" w:sz="0" w:space="0" w:color="auto"/>
                <w:left w:val="none" w:sz="0" w:space="0" w:color="auto"/>
                <w:bottom w:val="none" w:sz="0" w:space="0" w:color="auto"/>
                <w:right w:val="none" w:sz="0" w:space="0" w:color="auto"/>
              </w:divBdr>
            </w:div>
            <w:div w:id="1954434005">
              <w:marLeft w:val="0"/>
              <w:marRight w:val="0"/>
              <w:marTop w:val="0"/>
              <w:marBottom w:val="0"/>
              <w:divBdr>
                <w:top w:val="none" w:sz="0" w:space="0" w:color="auto"/>
                <w:left w:val="none" w:sz="0" w:space="0" w:color="auto"/>
                <w:bottom w:val="none" w:sz="0" w:space="0" w:color="auto"/>
                <w:right w:val="none" w:sz="0" w:space="0" w:color="auto"/>
              </w:divBdr>
            </w:div>
            <w:div w:id="1430353353">
              <w:marLeft w:val="0"/>
              <w:marRight w:val="0"/>
              <w:marTop w:val="0"/>
              <w:marBottom w:val="0"/>
              <w:divBdr>
                <w:top w:val="none" w:sz="0" w:space="0" w:color="auto"/>
                <w:left w:val="none" w:sz="0" w:space="0" w:color="auto"/>
                <w:bottom w:val="none" w:sz="0" w:space="0" w:color="auto"/>
                <w:right w:val="none" w:sz="0" w:space="0" w:color="auto"/>
              </w:divBdr>
            </w:div>
            <w:div w:id="1570766922">
              <w:marLeft w:val="0"/>
              <w:marRight w:val="0"/>
              <w:marTop w:val="0"/>
              <w:marBottom w:val="0"/>
              <w:divBdr>
                <w:top w:val="none" w:sz="0" w:space="0" w:color="auto"/>
                <w:left w:val="none" w:sz="0" w:space="0" w:color="auto"/>
                <w:bottom w:val="none" w:sz="0" w:space="0" w:color="auto"/>
                <w:right w:val="none" w:sz="0" w:space="0" w:color="auto"/>
              </w:divBdr>
            </w:div>
            <w:div w:id="627853088">
              <w:marLeft w:val="0"/>
              <w:marRight w:val="0"/>
              <w:marTop w:val="0"/>
              <w:marBottom w:val="0"/>
              <w:divBdr>
                <w:top w:val="none" w:sz="0" w:space="0" w:color="auto"/>
                <w:left w:val="none" w:sz="0" w:space="0" w:color="auto"/>
                <w:bottom w:val="none" w:sz="0" w:space="0" w:color="auto"/>
                <w:right w:val="none" w:sz="0" w:space="0" w:color="auto"/>
              </w:divBdr>
            </w:div>
            <w:div w:id="1038160867">
              <w:marLeft w:val="0"/>
              <w:marRight w:val="0"/>
              <w:marTop w:val="0"/>
              <w:marBottom w:val="0"/>
              <w:divBdr>
                <w:top w:val="none" w:sz="0" w:space="0" w:color="auto"/>
                <w:left w:val="none" w:sz="0" w:space="0" w:color="auto"/>
                <w:bottom w:val="none" w:sz="0" w:space="0" w:color="auto"/>
                <w:right w:val="none" w:sz="0" w:space="0" w:color="auto"/>
              </w:divBdr>
            </w:div>
            <w:div w:id="202210044">
              <w:marLeft w:val="0"/>
              <w:marRight w:val="0"/>
              <w:marTop w:val="0"/>
              <w:marBottom w:val="0"/>
              <w:divBdr>
                <w:top w:val="none" w:sz="0" w:space="0" w:color="auto"/>
                <w:left w:val="none" w:sz="0" w:space="0" w:color="auto"/>
                <w:bottom w:val="none" w:sz="0" w:space="0" w:color="auto"/>
                <w:right w:val="none" w:sz="0" w:space="0" w:color="auto"/>
              </w:divBdr>
            </w:div>
            <w:div w:id="1123033453">
              <w:marLeft w:val="0"/>
              <w:marRight w:val="0"/>
              <w:marTop w:val="0"/>
              <w:marBottom w:val="0"/>
              <w:divBdr>
                <w:top w:val="none" w:sz="0" w:space="0" w:color="auto"/>
                <w:left w:val="none" w:sz="0" w:space="0" w:color="auto"/>
                <w:bottom w:val="none" w:sz="0" w:space="0" w:color="auto"/>
                <w:right w:val="none" w:sz="0" w:space="0" w:color="auto"/>
              </w:divBdr>
            </w:div>
            <w:div w:id="1992173561">
              <w:marLeft w:val="0"/>
              <w:marRight w:val="0"/>
              <w:marTop w:val="0"/>
              <w:marBottom w:val="0"/>
              <w:divBdr>
                <w:top w:val="none" w:sz="0" w:space="0" w:color="auto"/>
                <w:left w:val="none" w:sz="0" w:space="0" w:color="auto"/>
                <w:bottom w:val="none" w:sz="0" w:space="0" w:color="auto"/>
                <w:right w:val="none" w:sz="0" w:space="0" w:color="auto"/>
              </w:divBdr>
            </w:div>
            <w:div w:id="1818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C046-8613-4980-A65A-D1DFBC85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14</Pages>
  <Words>4695</Words>
  <Characters>26765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27</cp:revision>
  <cp:lastPrinted>2011-04-26T12:56:00Z</cp:lastPrinted>
  <dcterms:created xsi:type="dcterms:W3CDTF">2009-04-29T17:34:00Z</dcterms:created>
  <dcterms:modified xsi:type="dcterms:W3CDTF">2011-04-26T12:59:00Z</dcterms:modified>
</cp:coreProperties>
</file>